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47E1D" w14:textId="77777777" w:rsidR="000413D5" w:rsidRDefault="000413D5" w:rsidP="000413D5"/>
    <w:p w14:paraId="16F72243" w14:textId="77777777" w:rsidR="000413D5" w:rsidRDefault="000413D5" w:rsidP="000413D5">
      <w:r>
        <w:object w:dxaOrig="720" w:dyaOrig="852" w14:anchorId="19D75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o:ole="" fillcolor="window">
            <v:imagedata r:id="rId6" o:title=""/>
          </v:shape>
          <o:OLEObject Type="Embed" ProgID="PBrush" ShapeID="_x0000_i1025" DrawAspect="Content" ObjectID="_1647334761" r:id="rId7">
            <o:FieldCodes>\s \* mergeformat</o:FieldCodes>
          </o:OLEObject>
        </w:object>
      </w:r>
    </w:p>
    <w:p w14:paraId="21EA2468" w14:textId="77777777" w:rsidR="000413D5" w:rsidRDefault="000413D5" w:rsidP="000413D5">
      <w:r>
        <w:rPr>
          <w:b/>
        </w:rPr>
        <w:t>REPUBLIKA HRVATSKA</w:t>
      </w:r>
    </w:p>
    <w:p w14:paraId="2E8368DF" w14:textId="77777777" w:rsidR="000413D5" w:rsidRDefault="000413D5" w:rsidP="000413D5">
      <w:r>
        <w:rPr>
          <w:b/>
        </w:rPr>
        <w:t>SPLITSKO-DALMATINSKA ŽUPANIJA</w:t>
      </w:r>
    </w:p>
    <w:p w14:paraId="025B0A9B" w14:textId="77777777" w:rsidR="000413D5" w:rsidRDefault="000413D5" w:rsidP="000413D5">
      <w:pPr>
        <w:rPr>
          <w:b/>
        </w:rPr>
      </w:pPr>
      <w:r>
        <w:rPr>
          <w:b/>
        </w:rPr>
        <w:t>OPĆINA PRGOMET</w:t>
      </w:r>
    </w:p>
    <w:p w14:paraId="79B29CBE" w14:textId="77777777" w:rsidR="000413D5" w:rsidRDefault="000413D5" w:rsidP="000413D5">
      <w:r>
        <w:rPr>
          <w:b/>
        </w:rPr>
        <w:t>Općinski načelnik</w:t>
      </w:r>
    </w:p>
    <w:p w14:paraId="54342D52" w14:textId="77777777" w:rsidR="000413D5" w:rsidRDefault="000413D5" w:rsidP="000413D5">
      <w:r>
        <w:t>KLASA:022-05/19-05/43</w:t>
      </w:r>
    </w:p>
    <w:p w14:paraId="70BB7CC6" w14:textId="77777777" w:rsidR="000413D5" w:rsidRDefault="000413D5" w:rsidP="000413D5">
      <w:r>
        <w:t>UR.BROJ:2134/04-02-19-06</w:t>
      </w:r>
    </w:p>
    <w:p w14:paraId="63AEBDE6" w14:textId="77777777" w:rsidR="000413D5" w:rsidRDefault="000413D5" w:rsidP="000413D5">
      <w:r>
        <w:t>Prgomet, 15.10.2019.god.</w:t>
      </w:r>
    </w:p>
    <w:p w14:paraId="41B81811" w14:textId="77777777" w:rsidR="000413D5" w:rsidRDefault="000413D5" w:rsidP="000413D5"/>
    <w:p w14:paraId="4E801326" w14:textId="77777777" w:rsidR="000413D5" w:rsidRPr="00EE0B9A" w:rsidRDefault="000413D5" w:rsidP="000413D5">
      <w:pPr>
        <w:pStyle w:val="Tijeloteksta"/>
        <w:jc w:val="both"/>
        <w:rPr>
          <w:rFonts w:ascii="Times New Roman" w:hAnsi="Times New Roman" w:cs="Times New Roman"/>
          <w:i/>
        </w:rPr>
      </w:pPr>
      <w:r>
        <w:rPr>
          <w:spacing w:val="-4"/>
        </w:rPr>
        <w:t xml:space="preserve">                       </w:t>
      </w:r>
      <w:r w:rsidRPr="00EE0B9A">
        <w:rPr>
          <w:rFonts w:ascii="Times New Roman" w:hAnsi="Times New Roman" w:cs="Times New Roman"/>
          <w:spacing w:val="-4"/>
        </w:rPr>
        <w:t xml:space="preserve">Na temelju </w:t>
      </w:r>
      <w:r w:rsidRPr="00EE0B9A">
        <w:rPr>
          <w:rFonts w:ascii="Times New Roman" w:hAnsi="Times New Roman" w:cs="Times New Roman"/>
        </w:rPr>
        <w:t>članka 3. Zakona o fiskalnoj odgovornosti (Narodne novine br.111/18),članka 1. Uredbe o sastavljanju i predaji Izjave o fiskalnoj odgovornosti i izvještaja o primjeni fiskalnih pravila (Narodne novine br. 95/19) članka 45. Statuta općine Prgomet (Službeni glasnik Općine Prgomet broj 02/18), Općinski načelnik općine Prgomet na 43. Kolegiju dana 15. listopada 2019. godine donosi:</w:t>
      </w:r>
      <w:r w:rsidRPr="00EE0B9A">
        <w:rPr>
          <w:rFonts w:ascii="Times New Roman" w:hAnsi="Times New Roman" w:cs="Times New Roman"/>
          <w:i/>
        </w:rPr>
        <w:t xml:space="preserve">     </w:t>
      </w:r>
    </w:p>
    <w:p w14:paraId="226B83E1" w14:textId="77777777" w:rsidR="000413D5" w:rsidRDefault="000413D5" w:rsidP="000413D5">
      <w:pPr>
        <w:pStyle w:val="Tijeloteksta"/>
        <w:jc w:val="both"/>
      </w:pPr>
    </w:p>
    <w:p w14:paraId="11AF17DF" w14:textId="77777777" w:rsidR="000413D5" w:rsidRDefault="000413D5" w:rsidP="000413D5">
      <w:pPr>
        <w:rPr>
          <w:b/>
        </w:rPr>
      </w:pPr>
      <w:r>
        <w:t xml:space="preserve"> </w:t>
      </w:r>
      <w:r>
        <w:rPr>
          <w:b/>
        </w:rPr>
        <w:t xml:space="preserve">                             PROCEDURU O BLAGAJNIČKOM POSLOVANJU    </w:t>
      </w:r>
    </w:p>
    <w:p w14:paraId="05338448" w14:textId="77777777" w:rsidR="000413D5" w:rsidRDefault="000413D5" w:rsidP="000413D5">
      <w:pPr>
        <w:jc w:val="center"/>
        <w:rPr>
          <w:b/>
        </w:rPr>
      </w:pPr>
      <w:r>
        <w:rPr>
          <w:b/>
        </w:rPr>
        <w:t>Članak 1.</w:t>
      </w:r>
    </w:p>
    <w:p w14:paraId="24666F76" w14:textId="77777777" w:rsidR="000413D5" w:rsidRDefault="000413D5" w:rsidP="000413D5">
      <w:pPr>
        <w:jc w:val="both"/>
      </w:pPr>
      <w:r>
        <w:t xml:space="preserve">Procedurom o blagajničkom poslovanju uređuje se blagajničko poslovanje Općine Prgomet, poslovne knjige i dokumentacija u blagajničkom poslovanju, kontrola blagajničkog poslovanja, tretman manjkova i viškova  u blagajni, plaćanje gotovim novcem, kao i druga pitanja u svezi blagajničkog poslovanja. </w:t>
      </w:r>
    </w:p>
    <w:p w14:paraId="08CEC947" w14:textId="77777777" w:rsidR="000413D5" w:rsidRDefault="000413D5" w:rsidP="000413D5">
      <w:pPr>
        <w:jc w:val="both"/>
        <w:rPr>
          <w:b/>
        </w:rPr>
      </w:pPr>
      <w:r>
        <w:t xml:space="preserve">                                                                    </w:t>
      </w:r>
      <w:r>
        <w:rPr>
          <w:b/>
        </w:rPr>
        <w:t>Članak 2.</w:t>
      </w:r>
    </w:p>
    <w:p w14:paraId="000C603E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Gotovina Općine Prgomet je:</w:t>
      </w:r>
    </w:p>
    <w:p w14:paraId="75D4EDE2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-novčana sredstva podignuta s transakcijskog računa Općine Prgomet</w:t>
      </w:r>
    </w:p>
    <w:p w14:paraId="04B6DC43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-novčana sredstva koja se nalaze u blagajni Općine Prgomet</w:t>
      </w:r>
    </w:p>
    <w:p w14:paraId="762C997A" w14:textId="77777777" w:rsidR="000413D5" w:rsidRDefault="000413D5" w:rsidP="000413D5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783E02CE" w14:textId="69BF0436" w:rsidR="000413D5" w:rsidRDefault="000413D5" w:rsidP="00EE0B9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14:paraId="7DFE887A" w14:textId="77777777" w:rsidR="000413D5" w:rsidRDefault="000413D5" w:rsidP="00EE0B9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Općini Prgomet se vodi glavna blagajna te se sav promet gotovinskih novčanih sredstava evidentira u glavnoj blagajni.</w:t>
      </w:r>
    </w:p>
    <w:p w14:paraId="28C6A30A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14:paraId="67696DB4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52A27FA3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Blagajničko poslovanje evidentira se preko:</w:t>
      </w:r>
    </w:p>
    <w:p w14:paraId="3F07639C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-naloga za naplatu (uplatnica)</w:t>
      </w:r>
    </w:p>
    <w:p w14:paraId="198537E2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-naloga za isplatu (isplatnica)</w:t>
      </w:r>
    </w:p>
    <w:p w14:paraId="26BD9545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-dnevnika blagajničkog poslovanja</w:t>
      </w:r>
    </w:p>
    <w:p w14:paraId="52144C6F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Blagajničke poslove vezane uz glavnu blagajnu obavlja knjigovodstveni servis sa kojim općina ima sklopljen ugovor, a dužan -dužna je voditi evidenciju blagajničkog poslovanja (uplatnice, isplatnice, dnevnik blagajničkog poslovanja i popratne priloge ( račune, naloge, potvrde </w:t>
      </w:r>
      <w:proofErr w:type="spellStart"/>
      <w:r>
        <w:rPr>
          <w:rFonts w:ascii="Times New Roman" w:hAnsi="Times New Roman"/>
          <w:sz w:val="24"/>
          <w:szCs w:val="24"/>
        </w:rPr>
        <w:t>idr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14:paraId="1CA56A91" w14:textId="176DDFAB" w:rsidR="0031043A" w:rsidRDefault="000413D5" w:rsidP="00EE0B9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Blagajničko poslovanje se vodi u programu preko računala</w:t>
      </w:r>
    </w:p>
    <w:p w14:paraId="7E291292" w14:textId="77777777" w:rsidR="0031043A" w:rsidRDefault="0031043A" w:rsidP="000413D5">
      <w:pPr>
        <w:pStyle w:val="Bezproreda"/>
        <w:rPr>
          <w:rFonts w:ascii="Times New Roman" w:hAnsi="Times New Roman"/>
          <w:sz w:val="24"/>
          <w:szCs w:val="24"/>
        </w:rPr>
      </w:pPr>
    </w:p>
    <w:p w14:paraId="42053654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14:paraId="5D021B3E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4DBF47D" w14:textId="77777777" w:rsidR="000413D5" w:rsidRDefault="000413D5" w:rsidP="000413D5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Odgovornost za blagajničko poslovanje</w:t>
      </w:r>
    </w:p>
    <w:p w14:paraId="753F2684" w14:textId="77777777" w:rsidR="000413D5" w:rsidRDefault="000413D5" w:rsidP="000413D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2B57E42" w14:textId="3E5614BC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Gotovinska novčana sredstva drže se u kasi blagajne kojom rukuje načelnik općine Prgomet ili osoba koju on</w:t>
      </w:r>
      <w:r w:rsidR="00646A0E">
        <w:rPr>
          <w:rFonts w:ascii="Times New Roman" w:hAnsi="Times New Roman"/>
          <w:sz w:val="24"/>
          <w:szCs w:val="24"/>
        </w:rPr>
        <w:t xml:space="preserve"> za to </w:t>
      </w:r>
      <w:r>
        <w:rPr>
          <w:rFonts w:ascii="Times New Roman" w:hAnsi="Times New Roman"/>
          <w:sz w:val="24"/>
          <w:szCs w:val="24"/>
        </w:rPr>
        <w:t xml:space="preserve"> ovlasti, a koji je odgovoran-odgovorna za naplate, isplate i stanje gotovine </w:t>
      </w:r>
      <w:r>
        <w:rPr>
          <w:rFonts w:ascii="Times New Roman" w:hAnsi="Times New Roman"/>
          <w:sz w:val="24"/>
          <w:szCs w:val="24"/>
        </w:rPr>
        <w:lastRenderedPageBreak/>
        <w:t>u blagajni. Ovlašteni knjigovodstveni servis dužan-dužna je raditi obračun blagajne, evidentirati blagajničko poslovanje glavne knjige te je odgovoran-odgovorna za gotovinska sredstva u glavnoj blagajni.</w:t>
      </w:r>
    </w:p>
    <w:p w14:paraId="57B95775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 blagajničkog poslovanja obavlja ovlašteni knjigovodstveni servis.</w:t>
      </w:r>
    </w:p>
    <w:p w14:paraId="7C5D0728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7E879B4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6.</w:t>
      </w:r>
    </w:p>
    <w:p w14:paraId="4C919EB8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glavnoj blagajni evidentiraju se sljedeće naplate:</w:t>
      </w:r>
    </w:p>
    <w:p w14:paraId="0982D8C1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-podignuta gotovina s transakcijskog računa,</w:t>
      </w:r>
    </w:p>
    <w:p w14:paraId="7BC22AC4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glavnoj blagajni evidentiraju se slijedeće isplate:</w:t>
      </w:r>
    </w:p>
    <w:p w14:paraId="62EFAC6B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-polog gotovine na transakcijski račun Općine,</w:t>
      </w:r>
    </w:p>
    <w:p w14:paraId="1FB67198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-plaćanje nabavljenih dobara i usluga, </w:t>
      </w:r>
    </w:p>
    <w:p w14:paraId="35309D33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-dnevnice i troškovi službenih putovanja,</w:t>
      </w:r>
    </w:p>
    <w:p w14:paraId="250B8439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-isplate socijalno ugroženim osobama,</w:t>
      </w:r>
    </w:p>
    <w:p w14:paraId="45DC3840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-ostale isplate koje su nastale kao rezultat redovnog poslovanja.</w:t>
      </w:r>
    </w:p>
    <w:p w14:paraId="2C66DC46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11D27ED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7.</w:t>
      </w:r>
    </w:p>
    <w:p w14:paraId="56914EF1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Isplate i naplate koje se evidentiraju u glavnoj blagajni, mogu se obavljati samo na temelju prethodno izdanog dokumenta kojim se odobrava naplata odnosno isplata  (račun, nalog, odluka ili drugi važeći dokument).</w:t>
      </w:r>
    </w:p>
    <w:p w14:paraId="1F8E54F6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Blagajnički dnevnik s dokumentima o isplati i naplati mora imati s potpisom od strane blagajnika, te potpis od strane primatelja tj. isplatitelja.</w:t>
      </w:r>
    </w:p>
    <w:p w14:paraId="325E2567" w14:textId="77777777" w:rsidR="000413D5" w:rsidRDefault="000413D5" w:rsidP="000413D5">
      <w:pPr>
        <w:pStyle w:val="Bezproreda"/>
        <w:rPr>
          <w:rFonts w:ascii="Times New Roman" w:hAnsi="Times New Roman"/>
          <w:sz w:val="24"/>
          <w:szCs w:val="24"/>
        </w:rPr>
      </w:pPr>
    </w:p>
    <w:p w14:paraId="60CDB78F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8.</w:t>
      </w:r>
    </w:p>
    <w:p w14:paraId="4F07CC4E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Svaki dokument u vezi s gotovinskom isplatom i uplatom mora biti numeriran i popunjen tako da isključuje mogućnost naknadnog dopisivanja.</w:t>
      </w:r>
    </w:p>
    <w:p w14:paraId="7935A0A1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602798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9.</w:t>
      </w:r>
    </w:p>
    <w:p w14:paraId="18DBA34D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Glavna blagajna se vodi dnevno,  a zaključuje se sa zadnjim danom tekućeg mjeseca, kad se </w:t>
      </w:r>
      <w:bookmarkEnd w:id="0"/>
      <w:r>
        <w:rPr>
          <w:rFonts w:ascii="Times New Roman" w:hAnsi="Times New Roman"/>
          <w:sz w:val="24"/>
          <w:szCs w:val="24"/>
        </w:rPr>
        <w:t>utvrđuje stvarno stanje blagajne.</w:t>
      </w:r>
    </w:p>
    <w:p w14:paraId="3D14737A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Blagajnički dnevnik sa svim priloženim dokumentima o naplatama i isplatama podloga je računovodstvu za knjiženje.</w:t>
      </w:r>
    </w:p>
    <w:p w14:paraId="549ED321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C168196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14:paraId="36764736" w14:textId="46A7A45F" w:rsidR="000413D5" w:rsidRDefault="000413D5" w:rsidP="00E3008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Maksimalni iznos novca</w:t>
      </w:r>
      <w:r w:rsidR="0026591E">
        <w:rPr>
          <w:rFonts w:ascii="Times New Roman" w:hAnsi="Times New Roman"/>
          <w:sz w:val="24"/>
          <w:szCs w:val="24"/>
        </w:rPr>
        <w:t xml:space="preserve"> odnosno </w:t>
      </w:r>
      <w:r>
        <w:rPr>
          <w:rFonts w:ascii="Times New Roman" w:hAnsi="Times New Roman"/>
          <w:sz w:val="24"/>
          <w:szCs w:val="24"/>
        </w:rPr>
        <w:t>blagajnički maksimum</w:t>
      </w:r>
      <w:r w:rsidR="0026591E">
        <w:rPr>
          <w:rFonts w:ascii="Times New Roman" w:hAnsi="Times New Roman"/>
          <w:sz w:val="24"/>
          <w:szCs w:val="24"/>
        </w:rPr>
        <w:t xml:space="preserve"> iznosi 10.000,00 kn.</w:t>
      </w:r>
    </w:p>
    <w:p w14:paraId="7296B5DC" w14:textId="77777777" w:rsidR="000413D5" w:rsidRDefault="000413D5" w:rsidP="00E3008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svim situacijama u kojima je to propisano i moguće, preporučuje se bezgotovinsko plaćanje putem transakcijskog računa Općine Prgomet.</w:t>
      </w:r>
    </w:p>
    <w:p w14:paraId="1ACBB18F" w14:textId="77777777" w:rsidR="000413D5" w:rsidRDefault="000413D5" w:rsidP="000413D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3677F83" w14:textId="77777777" w:rsidR="000413D5" w:rsidRDefault="000413D5" w:rsidP="000413D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11.</w:t>
      </w:r>
    </w:p>
    <w:p w14:paraId="1545F9F6" w14:textId="7E0ADC42" w:rsidR="000413D5" w:rsidRDefault="000413D5" w:rsidP="00EC1DE6">
      <w:pPr>
        <w:jc w:val="both"/>
      </w:pPr>
      <w:r>
        <w:t>Ova Procedura stupa na osmog dana od dana objave u Službenom glasniku općine Prgomet.</w:t>
      </w:r>
    </w:p>
    <w:p w14:paraId="389320D1" w14:textId="77777777" w:rsidR="000413D5" w:rsidRDefault="000413D5" w:rsidP="000413D5">
      <w:pPr>
        <w:ind w:left="705"/>
      </w:pPr>
      <w:r>
        <w:tab/>
      </w:r>
      <w:r>
        <w:tab/>
      </w:r>
      <w:r>
        <w:tab/>
      </w:r>
      <w:r>
        <w:tab/>
      </w:r>
    </w:p>
    <w:p w14:paraId="7F5ED294" w14:textId="77777777" w:rsidR="000413D5" w:rsidRDefault="000413D5" w:rsidP="000413D5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Načelnik općine Prgomet:</w:t>
      </w:r>
    </w:p>
    <w:p w14:paraId="73C1841A" w14:textId="77777777" w:rsidR="000413D5" w:rsidRDefault="000413D5" w:rsidP="000413D5">
      <w:pPr>
        <w:jc w:val="both"/>
      </w:pPr>
    </w:p>
    <w:p w14:paraId="61F5E1E3" w14:textId="77777777" w:rsidR="000413D5" w:rsidRDefault="000413D5" w:rsidP="000413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Ivan Skelin</w:t>
      </w:r>
    </w:p>
    <w:p w14:paraId="30E7B8D4" w14:textId="77777777" w:rsidR="000413D5" w:rsidRDefault="000413D5" w:rsidP="000413D5">
      <w:pPr>
        <w:jc w:val="both"/>
      </w:pPr>
    </w:p>
    <w:p w14:paraId="44AA5E0E" w14:textId="77777777" w:rsidR="000413D5" w:rsidRDefault="000413D5" w:rsidP="000413D5">
      <w:pPr>
        <w:jc w:val="both"/>
      </w:pPr>
    </w:p>
    <w:p w14:paraId="46AD8C66" w14:textId="77777777" w:rsidR="00586AC3" w:rsidRPr="000413D5" w:rsidRDefault="00586AC3" w:rsidP="000413D5"/>
    <w:sectPr w:rsidR="00586AC3" w:rsidRPr="0004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EDB"/>
    <w:multiLevelType w:val="hybridMultilevel"/>
    <w:tmpl w:val="F5D806CE"/>
    <w:lvl w:ilvl="0" w:tplc="89FC1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2783D"/>
    <w:multiLevelType w:val="hybridMultilevel"/>
    <w:tmpl w:val="7412608A"/>
    <w:lvl w:ilvl="0" w:tplc="E168CE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66"/>
    <w:rsid w:val="000413D5"/>
    <w:rsid w:val="001234DE"/>
    <w:rsid w:val="0026591E"/>
    <w:rsid w:val="0031043A"/>
    <w:rsid w:val="0033574F"/>
    <w:rsid w:val="003876CB"/>
    <w:rsid w:val="00430C2D"/>
    <w:rsid w:val="00500EF5"/>
    <w:rsid w:val="00566F78"/>
    <w:rsid w:val="00586AC3"/>
    <w:rsid w:val="005B5848"/>
    <w:rsid w:val="005F7AC8"/>
    <w:rsid w:val="00646A0E"/>
    <w:rsid w:val="00651666"/>
    <w:rsid w:val="00750850"/>
    <w:rsid w:val="00790766"/>
    <w:rsid w:val="00AE4DAD"/>
    <w:rsid w:val="00AE6E25"/>
    <w:rsid w:val="00B138DF"/>
    <w:rsid w:val="00C518A5"/>
    <w:rsid w:val="00C63FC3"/>
    <w:rsid w:val="00CB3A21"/>
    <w:rsid w:val="00D52160"/>
    <w:rsid w:val="00DE258E"/>
    <w:rsid w:val="00E30081"/>
    <w:rsid w:val="00EC1DE6"/>
    <w:rsid w:val="00EE0B9A"/>
    <w:rsid w:val="00EE455E"/>
    <w:rsid w:val="00F42E61"/>
    <w:rsid w:val="00FB1BA6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6F07"/>
  <w15:docId w15:val="{6CCC532C-71F6-48C7-9A6E-A70A149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6AC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45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850"/>
    <w:rPr>
      <w:rFonts w:ascii="Segoe UI" w:eastAsiaTheme="minorHAns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850"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semiHidden/>
    <w:locked/>
    <w:rsid w:val="000413D5"/>
    <w:rPr>
      <w:sz w:val="24"/>
      <w:szCs w:val="24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0413D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TijelotekstaChar1">
    <w:name w:val="Tijelo teksta Char1"/>
    <w:basedOn w:val="Zadanifontodlomka"/>
    <w:uiPriority w:val="99"/>
    <w:semiHidden/>
    <w:rsid w:val="000413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B15C-9598-4C3C-82A2-A2B34A70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laptop</cp:lastModifiedBy>
  <cp:revision>9</cp:revision>
  <cp:lastPrinted>2019-10-24T07:48:00Z</cp:lastPrinted>
  <dcterms:created xsi:type="dcterms:W3CDTF">2020-03-26T08:36:00Z</dcterms:created>
  <dcterms:modified xsi:type="dcterms:W3CDTF">2020-04-02T10:13:00Z</dcterms:modified>
</cp:coreProperties>
</file>