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5EDB" w14:textId="77777777" w:rsidR="00B3190F" w:rsidRDefault="00B3190F" w:rsidP="00B3190F">
      <w:pPr>
        <w:jc w:val="both"/>
        <w:rPr>
          <w:b/>
          <w:sz w:val="32"/>
          <w:szCs w:val="32"/>
          <w:lang w:val="hr-HR"/>
        </w:rPr>
      </w:pPr>
      <w:r>
        <w:rPr>
          <w:lang w:val="hr-HR"/>
        </w:rPr>
        <w:t xml:space="preserve">Na temelju članka 10. stavak st. 2.Odluke o upravljanju i raspolaganju nekretninama i pokretninama u vlasništvu Općine Prgomet („Službeni glasnik Općine Prgomet“ broj 20/19), Odluke općinskog vijeća o raspisivanju natječaja za prodaju zemljišta </w:t>
      </w:r>
      <w:r>
        <w:t>(“Službeni glasnik Općine Prgomet” broj 2-1/23), općinsko vijeće raspisuje slijedeći</w:t>
      </w:r>
    </w:p>
    <w:p w14:paraId="38E2D059" w14:textId="77777777" w:rsidR="00B3190F" w:rsidRDefault="00B3190F" w:rsidP="00B3190F">
      <w:pPr>
        <w:jc w:val="center"/>
        <w:rPr>
          <w:b/>
          <w:sz w:val="32"/>
          <w:szCs w:val="32"/>
        </w:rPr>
      </w:pPr>
    </w:p>
    <w:p w14:paraId="705FC989" w14:textId="77777777" w:rsidR="00B3190F" w:rsidRDefault="00B3190F" w:rsidP="00B3190F">
      <w:pPr>
        <w:jc w:val="center"/>
        <w:rPr>
          <w:b/>
        </w:rPr>
      </w:pPr>
      <w:r>
        <w:t xml:space="preserve">NATJEČAJ </w:t>
      </w:r>
    </w:p>
    <w:p w14:paraId="25C3797E" w14:textId="77777777" w:rsidR="00B3190F" w:rsidRDefault="00B3190F" w:rsidP="00B3190F">
      <w:pPr>
        <w:jc w:val="center"/>
        <w:rPr>
          <w:b/>
        </w:rPr>
      </w:pPr>
      <w:r>
        <w:rPr>
          <w:b/>
        </w:rPr>
        <w:t xml:space="preserve">za prodaju </w:t>
      </w:r>
      <w:proofErr w:type="gramStart"/>
      <w:r>
        <w:rPr>
          <w:b/>
        </w:rPr>
        <w:t>zemljišta  gospodarske</w:t>
      </w:r>
      <w:proofErr w:type="gramEnd"/>
      <w:r>
        <w:rPr>
          <w:b/>
        </w:rPr>
        <w:t xml:space="preserve"> namjene u gospodarskoj zoni Labin „(Podošljak)“ </w:t>
      </w:r>
    </w:p>
    <w:p w14:paraId="57189FD4" w14:textId="77777777" w:rsidR="00B3190F" w:rsidRDefault="00B3190F" w:rsidP="00B3190F">
      <w:pPr>
        <w:jc w:val="both"/>
        <w:rPr>
          <w:b/>
        </w:rPr>
      </w:pPr>
    </w:p>
    <w:p w14:paraId="66B865AD" w14:textId="77777777" w:rsidR="00B3190F" w:rsidRDefault="00C337A2" w:rsidP="00C337A2">
      <w:pPr>
        <w:pStyle w:val="Default"/>
        <w:spacing w:after="30"/>
        <w:jc w:val="both"/>
      </w:pPr>
      <w:r>
        <w:t>1.</w:t>
      </w:r>
      <w:r w:rsidR="00B3190F">
        <w:t>Predmet javnog na</w:t>
      </w:r>
      <w:r>
        <w:t xml:space="preserve">tječaja je prodaja zemljišta </w:t>
      </w:r>
      <w:r w:rsidR="00B3190F">
        <w:t>gospodarske namjene</w:t>
      </w:r>
      <w:r w:rsidR="00B3190F" w:rsidRPr="00B3190F">
        <w:t xml:space="preserve"> </w:t>
      </w:r>
      <w:r w:rsidR="00B3190F">
        <w:t xml:space="preserve">pretežito proizvodno-zanatsko-skladišne namjene unutar radne zone „Labin“ (Podošljak) u K.O. Labin,  zemljišnoknjižne oznake </w:t>
      </w:r>
      <w:r w:rsidR="00B3190F">
        <w:rPr>
          <w:b/>
          <w:bCs/>
        </w:rPr>
        <w:t>čest. zem. 1914/1 K.O</w:t>
      </w:r>
      <w:r w:rsidR="00B3190F">
        <w:t xml:space="preserve"> </w:t>
      </w:r>
      <w:r w:rsidR="00B3190F">
        <w:rPr>
          <w:b/>
        </w:rPr>
        <w:t>Labin</w:t>
      </w:r>
      <w:r w:rsidR="00B3190F">
        <w:t xml:space="preserve"> </w:t>
      </w:r>
      <w:r w:rsidR="00B3190F">
        <w:rPr>
          <w:b/>
          <w:bCs/>
        </w:rPr>
        <w:t xml:space="preserve"> </w:t>
      </w:r>
      <w:r w:rsidR="00B3190F">
        <w:t>i to čestice zemljišta označene pod brojevima iz UPU</w:t>
      </w:r>
      <w:r w:rsidR="006617FF">
        <w:t xml:space="preserve"> radne zone „Labin (Podošljak)“</w:t>
      </w:r>
      <w:r w:rsidR="00B3190F">
        <w:t xml:space="preserve">  </w:t>
      </w:r>
      <w:r w:rsidR="00B3190F" w:rsidRPr="006617FF">
        <w:rPr>
          <w:b/>
        </w:rPr>
        <w:t>označene kao oznake prostorne cjeline broj 1</w:t>
      </w:r>
      <w:r w:rsidR="00B3190F">
        <w:t>.;</w:t>
      </w:r>
    </w:p>
    <w:p w14:paraId="4B2179A2" w14:textId="77777777" w:rsidR="00B3190F" w:rsidRDefault="00B3190F" w:rsidP="00B3190F">
      <w:pPr>
        <w:pStyle w:val="Default"/>
        <w:spacing w:after="30"/>
        <w:ind w:left="720"/>
        <w:jc w:val="both"/>
      </w:pPr>
    </w:p>
    <w:p w14:paraId="5E44293F" w14:textId="77777777" w:rsidR="006617FF" w:rsidRPr="00433ED1" w:rsidRDefault="006617FF" w:rsidP="006617FF">
      <w:pPr>
        <w:pStyle w:val="BodyText"/>
        <w:numPr>
          <w:ilvl w:val="0"/>
          <w:numId w:val="19"/>
        </w:numPr>
        <w:jc w:val="both"/>
        <w:rPr>
          <w:b/>
        </w:rPr>
      </w:pPr>
      <w:r w:rsidRPr="00351909">
        <w:rPr>
          <w:b/>
        </w:rPr>
        <w:t>oznake građevne čestice br. 3</w:t>
      </w:r>
      <w:r w:rsidR="00433ED1">
        <w:rPr>
          <w:b/>
        </w:rPr>
        <w:t>.</w:t>
      </w:r>
      <w:r>
        <w:rPr>
          <w:b/>
        </w:rPr>
        <w:t xml:space="preserve">, površine </w:t>
      </w:r>
      <w:r>
        <w:t xml:space="preserve">7485 m² (od čega je cca </w:t>
      </w:r>
      <w:r w:rsidRPr="00433ED1">
        <w:rPr>
          <w:b/>
        </w:rPr>
        <w:t>3850 m²</w:t>
      </w:r>
      <w:r>
        <w:t xml:space="preserve"> </w:t>
      </w:r>
      <w:r w:rsidR="00433ED1">
        <w:t xml:space="preserve">površine </w:t>
      </w:r>
      <w:r>
        <w:t>u vanknjižnomo vlasništvu općine, dok se još može otkupiti 3635 m² od privatnih vlasnika).</w:t>
      </w:r>
    </w:p>
    <w:p w14:paraId="77EF3737" w14:textId="77777777" w:rsidR="00433ED1" w:rsidRPr="00433ED1" w:rsidRDefault="006617FF" w:rsidP="00433ED1">
      <w:pPr>
        <w:pStyle w:val="BodyText"/>
        <w:numPr>
          <w:ilvl w:val="0"/>
          <w:numId w:val="19"/>
        </w:numPr>
        <w:jc w:val="both"/>
        <w:rPr>
          <w:b/>
        </w:rPr>
      </w:pPr>
      <w:r w:rsidRPr="00433ED1">
        <w:rPr>
          <w:b/>
        </w:rPr>
        <w:t xml:space="preserve">oznake građevne čestice br. </w:t>
      </w:r>
      <w:r w:rsidR="00433ED1" w:rsidRPr="00433ED1">
        <w:rPr>
          <w:b/>
        </w:rPr>
        <w:t>4.</w:t>
      </w:r>
      <w:r w:rsidRPr="00433ED1">
        <w:rPr>
          <w:b/>
        </w:rPr>
        <w:t xml:space="preserve">, površine </w:t>
      </w:r>
      <w:r w:rsidR="00433ED1">
        <w:t xml:space="preserve">7515 m² (od čega je </w:t>
      </w:r>
      <w:r w:rsidR="00433ED1" w:rsidRPr="00433ED1">
        <w:rPr>
          <w:b/>
        </w:rPr>
        <w:t>cca 6600 m</w:t>
      </w:r>
      <w:r w:rsidR="00433ED1">
        <w:t>² površine u vanknjižnom vlasništvu općine, dok se još može otkupiti 915 m² od privatnih vlasnika).</w:t>
      </w:r>
    </w:p>
    <w:p w14:paraId="2F263750" w14:textId="77777777" w:rsidR="000307B5" w:rsidRDefault="000307B5" w:rsidP="007A405C">
      <w:pPr>
        <w:pStyle w:val="BodyText"/>
        <w:ind w:left="360"/>
        <w:jc w:val="both"/>
      </w:pPr>
      <w:r>
        <w:t>Točna površina zemljišta utvrdit će se geodetskim elaborato</w:t>
      </w:r>
      <w:r w:rsidR="00351909">
        <w:t>m</w:t>
      </w:r>
      <w:r>
        <w:t xml:space="preserve"> št</w:t>
      </w:r>
      <w:r w:rsidR="00351909">
        <w:t>o</w:t>
      </w:r>
      <w:r>
        <w:t xml:space="preserve"> je obveza Općine Prgomet</w:t>
      </w:r>
    </w:p>
    <w:p w14:paraId="6824B520" w14:textId="77777777" w:rsidR="007A405C" w:rsidRDefault="00433ED1" w:rsidP="00433ED1">
      <w:pPr>
        <w:pStyle w:val="BodyText"/>
        <w:ind w:left="360"/>
        <w:jc w:val="both"/>
      </w:pPr>
      <w:r>
        <w:t xml:space="preserve">2. </w:t>
      </w:r>
      <w:r w:rsidR="007A405C">
        <w:t xml:space="preserve">Početna kupoprodajna cijena za nekretnine iz </w:t>
      </w:r>
      <w:r w:rsidR="007A405C">
        <w:rPr>
          <w:b/>
          <w:bCs/>
        </w:rPr>
        <w:t xml:space="preserve">točke 1. </w:t>
      </w:r>
      <w:r w:rsidR="007A405C">
        <w:t xml:space="preserve">ovog Natječaja </w:t>
      </w:r>
      <w:r w:rsidR="007A405C" w:rsidRPr="00433ED1">
        <w:rPr>
          <w:u w:val="single"/>
        </w:rPr>
        <w:t xml:space="preserve">iznosi </w:t>
      </w:r>
      <w:r w:rsidR="007A405C" w:rsidRPr="00433ED1">
        <w:rPr>
          <w:b/>
          <w:bCs/>
          <w:u w:val="single"/>
        </w:rPr>
        <w:t>8,00 eura po m2</w:t>
      </w:r>
      <w:r w:rsidR="007A405C" w:rsidRPr="00433ED1">
        <w:rPr>
          <w:u w:val="single"/>
        </w:rPr>
        <w:t xml:space="preserve">, </w:t>
      </w:r>
      <w:r w:rsidR="007A405C">
        <w:t>sve sukladno Procjembenom elaboratu tržišne vrijednosti nekretnina izrađenom od strane gospodarskog subjekta Obstinatio d.o.o. iz Splita, Put Firula 29, 21000 Split, sudskog vještaka Mladena Škomrlja, dipl.ing.građ., oznaka elaborata OE:62/2025, 17.prosinca  2025.god., ovlaštenog za obavljanje poslova sudskog vještačenja za graditeljstvo i procjenu nekretnina .</w:t>
      </w:r>
    </w:p>
    <w:p w14:paraId="63458E40" w14:textId="77777777" w:rsidR="00DD72F1" w:rsidRDefault="00433ED1" w:rsidP="00433ED1">
      <w:pPr>
        <w:pStyle w:val="BodyText"/>
        <w:ind w:left="360"/>
        <w:jc w:val="both"/>
      </w:pPr>
      <w:r>
        <w:t xml:space="preserve">3. </w:t>
      </w:r>
      <w:r w:rsidR="00DD72F1">
        <w:t xml:space="preserve">Pravo podnošenja pisane ponude imaju sve pravne osobe i obrti registrirane u Republici Hrvatskoj i državama članicama Europske unije . Ostale pravne osobe i obrti mogu sudjelovati na javnom natječaju ako ispunjavaju  zakonom propisane uvjete za stjecanje prava vlasništva na području  Republike  Hrvatske. Podnošenjem ponude na ovaj javni natječaj smatra se da je   ponuditelj  dao suglasnost za korištenje osobnih podataka u svrhu provođenja  javnog natječaja. </w:t>
      </w:r>
    </w:p>
    <w:p w14:paraId="7E6F103A" w14:textId="77777777" w:rsidR="00787E80" w:rsidRDefault="00787E80" w:rsidP="00787E80">
      <w:pPr>
        <w:pStyle w:val="Default"/>
        <w:spacing w:after="30"/>
        <w:ind w:left="720"/>
        <w:jc w:val="both"/>
        <w:rPr>
          <w:color w:val="auto"/>
        </w:rPr>
      </w:pPr>
      <w:r>
        <w:rPr>
          <w:color w:val="auto"/>
        </w:rPr>
        <w:t xml:space="preserve">Početna kupoprodajna cijena za nekretnine iz </w:t>
      </w:r>
      <w:r>
        <w:rPr>
          <w:b/>
          <w:bCs/>
          <w:color w:val="auto"/>
        </w:rPr>
        <w:t xml:space="preserve">točke 1. </w:t>
      </w:r>
      <w:r>
        <w:rPr>
          <w:color w:val="auto"/>
        </w:rPr>
        <w:t>ovog natječaja  :</w:t>
      </w:r>
    </w:p>
    <w:p w14:paraId="05CE7F41" w14:textId="77777777" w:rsidR="00787E80" w:rsidRDefault="00787E80" w:rsidP="00787E80">
      <w:pPr>
        <w:pStyle w:val="Default"/>
        <w:numPr>
          <w:ilvl w:val="0"/>
          <w:numId w:val="21"/>
        </w:numPr>
        <w:spacing w:after="30"/>
        <w:jc w:val="both"/>
        <w:rPr>
          <w:b/>
          <w:bCs/>
          <w:color w:val="auto"/>
        </w:rPr>
      </w:pPr>
      <w:r>
        <w:rPr>
          <w:b/>
          <w:color w:val="auto"/>
        </w:rPr>
        <w:t xml:space="preserve">za građevnu česticu br. 3.  iznosi 30.800,00 eura ( </w:t>
      </w:r>
      <w:r>
        <w:rPr>
          <w:b/>
          <w:bCs/>
          <w:color w:val="auto"/>
        </w:rPr>
        <w:t>8,00 eura x 3850 m2)</w:t>
      </w:r>
    </w:p>
    <w:p w14:paraId="5DF48F98" w14:textId="77777777" w:rsidR="00787E80" w:rsidRPr="00C337A2" w:rsidRDefault="00787E80" w:rsidP="00C337A2">
      <w:pPr>
        <w:pStyle w:val="Default"/>
        <w:numPr>
          <w:ilvl w:val="0"/>
          <w:numId w:val="21"/>
        </w:numPr>
        <w:spacing w:after="30"/>
        <w:jc w:val="both"/>
        <w:rPr>
          <w:b/>
          <w:bCs/>
          <w:color w:val="auto"/>
        </w:rPr>
      </w:pPr>
      <w:r>
        <w:rPr>
          <w:b/>
          <w:color w:val="auto"/>
        </w:rPr>
        <w:t xml:space="preserve">za građevnu česticu br. 4.  iznosi 52.800,00 eura ( </w:t>
      </w:r>
      <w:r>
        <w:rPr>
          <w:b/>
          <w:bCs/>
          <w:color w:val="auto"/>
        </w:rPr>
        <w:t>8,00 eura x 6600</w:t>
      </w:r>
      <w:r w:rsidRPr="00C337A2">
        <w:rPr>
          <w:b/>
          <w:bCs/>
          <w:color w:val="auto"/>
        </w:rPr>
        <w:t xml:space="preserve"> m2)</w:t>
      </w:r>
    </w:p>
    <w:p w14:paraId="0A358FCA" w14:textId="77777777" w:rsidR="00787E80" w:rsidRDefault="00787E80" w:rsidP="00433ED1">
      <w:pPr>
        <w:pStyle w:val="BodyText"/>
        <w:ind w:left="360"/>
        <w:jc w:val="both"/>
      </w:pPr>
    </w:p>
    <w:p w14:paraId="43D9FC7E" w14:textId="77777777" w:rsidR="002B4088" w:rsidRDefault="00433ED1" w:rsidP="00433ED1">
      <w:pPr>
        <w:pStyle w:val="BodyText"/>
        <w:ind w:left="360"/>
        <w:jc w:val="both"/>
      </w:pPr>
      <w:r>
        <w:t>4.</w:t>
      </w:r>
      <w:r w:rsidR="007579FE">
        <w:t>Ponude se podnose u pisanom obliku, na hrva</w:t>
      </w:r>
      <w:r w:rsidR="002B4088">
        <w:t>tskom jeziku i latiničnom pismu</w:t>
      </w:r>
    </w:p>
    <w:p w14:paraId="1CB84BE3" w14:textId="77777777" w:rsidR="00FC20A0" w:rsidRPr="002B4088" w:rsidRDefault="002B4088" w:rsidP="002B4088">
      <w:pPr>
        <w:pStyle w:val="BodyText"/>
        <w:jc w:val="both"/>
        <w:rPr>
          <w:rStyle w:val="fontstyle01"/>
          <w:color w:val="auto"/>
        </w:rPr>
      </w:pPr>
      <w:r>
        <w:t xml:space="preserve">  </w:t>
      </w:r>
      <w:r w:rsidR="00433ED1">
        <w:t xml:space="preserve">     </w:t>
      </w:r>
      <w:r>
        <w:t xml:space="preserve"> </w:t>
      </w:r>
      <w:r w:rsidR="007579FE">
        <w:t xml:space="preserve"> </w:t>
      </w:r>
      <w:r w:rsidR="00FC20A0">
        <w:rPr>
          <w:rStyle w:val="fontstyle01"/>
          <w:rFonts w:eastAsia="Calibri"/>
        </w:rPr>
        <w:t>Pisana ponuda mora sadržavati:</w:t>
      </w:r>
    </w:p>
    <w:p w14:paraId="6543FC55" w14:textId="77777777" w:rsidR="00FC20A0" w:rsidRDefault="00FC20A0" w:rsidP="00FC20A0">
      <w:pPr>
        <w:numPr>
          <w:ilvl w:val="0"/>
          <w:numId w:val="15"/>
        </w:numPr>
        <w:jc w:val="both"/>
        <w:rPr>
          <w:rStyle w:val="fontstyle01"/>
          <w:rFonts w:eastAsia="Calibri"/>
        </w:rPr>
      </w:pPr>
      <w:r>
        <w:rPr>
          <w:rStyle w:val="fontstyle01"/>
          <w:rFonts w:eastAsia="Calibri"/>
        </w:rPr>
        <w:t xml:space="preserve">ime, prezime, adresu, OIB, odnosno za pravne osobe i obrte izvadak iz </w:t>
      </w:r>
      <w:proofErr w:type="gramStart"/>
      <w:r>
        <w:rPr>
          <w:rStyle w:val="fontstyle01"/>
          <w:rFonts w:eastAsia="Calibri"/>
        </w:rPr>
        <w:t>sudskog ,</w:t>
      </w:r>
      <w:proofErr w:type="gramEnd"/>
      <w:r>
        <w:rPr>
          <w:rStyle w:val="fontstyle01"/>
          <w:rFonts w:eastAsia="Calibri"/>
        </w:rPr>
        <w:t xml:space="preserve"> obrtnog registra , registra udruga ili drugog upisnika u koji je ponuditelj upisan, tvrtku i naziv, ne stariji od 60 dana , sjedište i OIB te puno ime i prezime ovlaštene osobe za zastupanje sa potpisom i pečatom</w:t>
      </w:r>
    </w:p>
    <w:p w14:paraId="7C3443E8" w14:textId="77777777" w:rsidR="00FC20A0" w:rsidRDefault="00FC20A0" w:rsidP="00FC20A0">
      <w:pPr>
        <w:numPr>
          <w:ilvl w:val="0"/>
          <w:numId w:val="15"/>
        </w:numPr>
        <w:jc w:val="both"/>
        <w:rPr>
          <w:rStyle w:val="fontstyle01"/>
          <w:rFonts w:eastAsia="Calibri"/>
        </w:rPr>
      </w:pPr>
      <w:r>
        <w:rPr>
          <w:rStyle w:val="fontstyle01"/>
          <w:rFonts w:eastAsia="Calibri"/>
        </w:rPr>
        <w:t>dokaz o uplaćenoj jamčevini</w:t>
      </w:r>
    </w:p>
    <w:p w14:paraId="7C1E2539" w14:textId="77777777" w:rsidR="00FC20A0" w:rsidRDefault="00FC20A0" w:rsidP="00FC20A0">
      <w:pPr>
        <w:numPr>
          <w:ilvl w:val="0"/>
          <w:numId w:val="15"/>
        </w:numPr>
        <w:jc w:val="both"/>
        <w:rPr>
          <w:rStyle w:val="fontstyle01"/>
          <w:rFonts w:eastAsia="Calibri"/>
        </w:rPr>
      </w:pPr>
      <w:r>
        <w:rPr>
          <w:rStyle w:val="fontstyle01"/>
          <w:rFonts w:eastAsia="Calibri"/>
        </w:rPr>
        <w:t>izvadak iz domicilnog registra s ovjerenim prijevodom sudskog tumača na hrvatski jezik za strane pravne osobe, ne stariji od 30 dana</w:t>
      </w:r>
    </w:p>
    <w:p w14:paraId="2B86E4FC" w14:textId="77777777" w:rsidR="00FC20A0" w:rsidRDefault="00FC20A0" w:rsidP="00FC20A0">
      <w:pPr>
        <w:numPr>
          <w:ilvl w:val="0"/>
          <w:numId w:val="15"/>
        </w:numPr>
        <w:jc w:val="both"/>
        <w:rPr>
          <w:rStyle w:val="fontstyle01"/>
          <w:rFonts w:eastAsia="Calibri"/>
        </w:rPr>
      </w:pPr>
      <w:r>
        <w:rPr>
          <w:rStyle w:val="fontstyle01"/>
          <w:rFonts w:eastAsia="Calibri"/>
        </w:rPr>
        <w:lastRenderedPageBreak/>
        <w:t xml:space="preserve">dokaz o ispunjavanju zakonom propisanih uvjeta za stjecanje prava vlasništva (za strane osobe). </w:t>
      </w:r>
    </w:p>
    <w:p w14:paraId="710B52F6" w14:textId="77777777" w:rsidR="00FC20A0" w:rsidRDefault="00FC20A0" w:rsidP="00FC20A0">
      <w:pPr>
        <w:numPr>
          <w:ilvl w:val="0"/>
          <w:numId w:val="15"/>
        </w:numPr>
        <w:jc w:val="both"/>
        <w:rPr>
          <w:rStyle w:val="fontstyle01"/>
          <w:rFonts w:eastAsia="Calibri"/>
        </w:rPr>
      </w:pPr>
      <w:r>
        <w:rPr>
          <w:rStyle w:val="fontstyle01"/>
          <w:rFonts w:eastAsia="Calibri"/>
        </w:rPr>
        <w:t>broj računa radi eventualnog povrata jamčevine i e- mail adresu</w:t>
      </w:r>
    </w:p>
    <w:p w14:paraId="5A7AA924" w14:textId="77777777" w:rsidR="00FC20A0" w:rsidRDefault="00FC20A0" w:rsidP="00FC20A0">
      <w:pPr>
        <w:numPr>
          <w:ilvl w:val="0"/>
          <w:numId w:val="15"/>
        </w:numPr>
        <w:jc w:val="both"/>
        <w:rPr>
          <w:rStyle w:val="fontstyle01"/>
          <w:rFonts w:eastAsia="Calibri"/>
        </w:rPr>
      </w:pPr>
      <w:r>
        <w:rPr>
          <w:rStyle w:val="fontstyle01"/>
          <w:rFonts w:eastAsia="Calibri"/>
        </w:rPr>
        <w:t>ponuđenu kupoprodajnu cijenu i točnu oznaku zemljišta – nekretnine(a) za koju se ponuda za kupnju podnosi</w:t>
      </w:r>
    </w:p>
    <w:p w14:paraId="2EB7BAFF" w14:textId="77777777" w:rsidR="00FC20A0" w:rsidRDefault="00FC20A0" w:rsidP="00FC20A0">
      <w:pPr>
        <w:numPr>
          <w:ilvl w:val="0"/>
          <w:numId w:val="15"/>
        </w:numPr>
        <w:jc w:val="both"/>
        <w:rPr>
          <w:rStyle w:val="fontstyle01"/>
          <w:rFonts w:eastAsia="Calibri"/>
        </w:rPr>
      </w:pPr>
      <w:r>
        <w:rPr>
          <w:rStyle w:val="fontstyle01"/>
          <w:rFonts w:eastAsia="Calibri"/>
        </w:rPr>
        <w:t xml:space="preserve">pismo namjere iz kojeg je vidljivo što ponuditelj namjerava </w:t>
      </w:r>
      <w:proofErr w:type="gramStart"/>
      <w:r>
        <w:rPr>
          <w:rStyle w:val="fontstyle01"/>
          <w:rFonts w:eastAsia="Calibri"/>
        </w:rPr>
        <w:t>graditi ,</w:t>
      </w:r>
      <w:proofErr w:type="gramEnd"/>
      <w:r>
        <w:rPr>
          <w:rStyle w:val="fontstyle01"/>
          <w:rFonts w:eastAsia="Calibri"/>
        </w:rPr>
        <w:t xml:space="preserve"> odnosno koju djelatnost namjerava obavljati na nekretnini koja je predmet prodaje </w:t>
      </w:r>
    </w:p>
    <w:p w14:paraId="598D9836" w14:textId="77777777" w:rsidR="00FC20A0" w:rsidRDefault="00FC20A0" w:rsidP="00FC20A0">
      <w:pPr>
        <w:numPr>
          <w:ilvl w:val="0"/>
          <w:numId w:val="15"/>
        </w:numPr>
        <w:jc w:val="both"/>
        <w:rPr>
          <w:rStyle w:val="fontstyle01"/>
          <w:rFonts w:eastAsia="Calibri"/>
        </w:rPr>
      </w:pPr>
      <w:r>
        <w:rPr>
          <w:rStyle w:val="fontstyle01"/>
          <w:rFonts w:eastAsia="Calibri"/>
        </w:rPr>
        <w:t xml:space="preserve">ponuditelj je obvezan dostaviti primjer idejnog </w:t>
      </w:r>
      <w:r w:rsidR="000E0BD8">
        <w:rPr>
          <w:rStyle w:val="fontstyle01"/>
          <w:rFonts w:eastAsia="Calibri"/>
        </w:rPr>
        <w:t>rješenja</w:t>
      </w:r>
      <w:r>
        <w:rPr>
          <w:rStyle w:val="fontstyle01"/>
          <w:rFonts w:eastAsia="Calibri"/>
        </w:rPr>
        <w:t xml:space="preserve"> za objekt kojeg namjerava izgraditi</w:t>
      </w:r>
    </w:p>
    <w:p w14:paraId="281525B6" w14:textId="77777777" w:rsidR="00FC20A0" w:rsidRDefault="00FC20A0" w:rsidP="00FC20A0">
      <w:pPr>
        <w:ind w:left="1080"/>
        <w:jc w:val="both"/>
        <w:rPr>
          <w:rStyle w:val="fontstyle01"/>
          <w:rFonts w:eastAsia="Calibri"/>
        </w:rPr>
      </w:pPr>
    </w:p>
    <w:p w14:paraId="4E5485A4" w14:textId="77777777" w:rsidR="00FC20A0" w:rsidRDefault="00FC20A0" w:rsidP="00FC20A0">
      <w:pPr>
        <w:ind w:left="720"/>
        <w:jc w:val="both"/>
        <w:rPr>
          <w:rStyle w:val="fontstyle01"/>
          <w:rFonts w:eastAsia="Calibri"/>
        </w:rPr>
      </w:pPr>
      <w:r>
        <w:rPr>
          <w:rStyle w:val="fontstyle01"/>
          <w:rFonts w:eastAsia="Calibri"/>
        </w:rPr>
        <w:t xml:space="preserve">Ako dvije ili više pravnih osoba ili obrta podnosi zajedničku ponudu (zajednica ponuditelja), takva ponuda mora sadržavati podatke za svakog člana zajednice ponuditelja posebno (ime, prezime, adresu, OIB i potpis, izvadak iz upisnika u koji je ponuditelj upisan, tvrtku i naziv, sjedište i OIB te puno ime i prezime ovlaštene osobe sa potpisom i pečatom), uz naznaku osobe koja je zadužena za komunikaciju (sa </w:t>
      </w:r>
      <w:proofErr w:type="gramStart"/>
      <w:r>
        <w:rPr>
          <w:rStyle w:val="fontstyle01"/>
          <w:rFonts w:eastAsia="Calibri"/>
        </w:rPr>
        <w:t>e mail</w:t>
      </w:r>
      <w:proofErr w:type="gramEnd"/>
      <w:r>
        <w:rPr>
          <w:rStyle w:val="fontstyle01"/>
          <w:rFonts w:eastAsia="Calibri"/>
        </w:rPr>
        <w:t xml:space="preserve"> adresom). Odgovornost ponuditelja iz zajedničke ponude je solidarna. Jamčevinu za zajednicu ponuditelja može uplatiti u cijelosti bilo koji član zajednice ponuditelja.</w:t>
      </w:r>
    </w:p>
    <w:p w14:paraId="1B97CC35" w14:textId="77777777" w:rsidR="00FC20A0" w:rsidRDefault="00FC20A0" w:rsidP="00FC20A0">
      <w:pPr>
        <w:ind w:left="720"/>
        <w:jc w:val="both"/>
      </w:pPr>
      <w:r>
        <w:t xml:space="preserve">Nepotpune ponude kao i ponude s ponuđenom kupoprodajnom cijenom ispod utvrđene početne cijene smatrat će se nevažećim te će se odbaciti bez razmatranja. </w:t>
      </w:r>
    </w:p>
    <w:p w14:paraId="2981C8C0" w14:textId="77777777" w:rsidR="00FC20A0" w:rsidRDefault="00FC20A0" w:rsidP="00FC20A0">
      <w:pPr>
        <w:ind w:left="720"/>
        <w:jc w:val="both"/>
      </w:pPr>
    </w:p>
    <w:p w14:paraId="72FF29C4" w14:textId="77777777" w:rsidR="00FC20A0" w:rsidRPr="008F20FB" w:rsidRDefault="00FC20A0" w:rsidP="00433ED1">
      <w:pPr>
        <w:pStyle w:val="Default"/>
        <w:numPr>
          <w:ilvl w:val="0"/>
          <w:numId w:val="16"/>
        </w:numPr>
        <w:jc w:val="both"/>
      </w:pPr>
      <w:r>
        <w:rPr>
          <w:rStyle w:val="fontstyle01"/>
        </w:rPr>
        <w:t>Pisane ponude se dostavljaju u zatvorenoj omotnici putem pošte preporučeno ili izravno na protokol na adresi: Općina Prgomet, Općinsko vijeće, Dr. Franje Tuđmana 10, 21 201 Prgomet s naznakom „Ponuda za natječaj (kupnju zemljišta)</w:t>
      </w:r>
      <w:r w:rsidR="0071640E">
        <w:rPr>
          <w:rStyle w:val="fontstyle01"/>
        </w:rPr>
        <w:t xml:space="preserve"> RZ Labin (Podošljak)</w:t>
      </w:r>
      <w:r>
        <w:rPr>
          <w:rStyle w:val="fontstyle01"/>
        </w:rPr>
        <w:t xml:space="preserve"> – ne otvarati“. </w:t>
      </w:r>
      <w:r>
        <w:rPr>
          <w:rStyle w:val="fontstyle01"/>
          <w:b/>
        </w:rPr>
        <w:t xml:space="preserve">Rok za dostavu ponuda je 8. siječnja 2026.godine do 9,00 sati. </w:t>
      </w:r>
      <w:r>
        <w:rPr>
          <w:b/>
        </w:rPr>
        <w:t xml:space="preserve"> </w:t>
      </w:r>
    </w:p>
    <w:p w14:paraId="41F23100" w14:textId="77777777" w:rsidR="00FC20A0" w:rsidRPr="008F20FB" w:rsidRDefault="00FC20A0" w:rsidP="008F20FB">
      <w:pPr>
        <w:pStyle w:val="Default"/>
        <w:numPr>
          <w:ilvl w:val="0"/>
          <w:numId w:val="16"/>
        </w:numPr>
        <w:jc w:val="both"/>
        <w:rPr>
          <w:rStyle w:val="fontstyle01"/>
        </w:rPr>
      </w:pPr>
      <w:r w:rsidRPr="008F20FB">
        <w:rPr>
          <w:rStyle w:val="fontstyle01"/>
        </w:rPr>
        <w:t xml:space="preserve">Bez obzira na način dostave, ponude moraju biti zaprimljene do gore navedenog      </w:t>
      </w:r>
    </w:p>
    <w:p w14:paraId="034E9CF4" w14:textId="77777777" w:rsidR="00FC20A0" w:rsidRDefault="00FC20A0" w:rsidP="00FC20A0">
      <w:pPr>
        <w:ind w:left="720"/>
        <w:jc w:val="both"/>
        <w:rPr>
          <w:rStyle w:val="fontstyle01"/>
          <w:rFonts w:eastAsia="Calibri"/>
        </w:rPr>
      </w:pPr>
      <w:r>
        <w:rPr>
          <w:rStyle w:val="fontstyle01"/>
          <w:rFonts w:eastAsia="Calibri"/>
        </w:rPr>
        <w:t>vremena. Nepravodobne ponude neće se razmatrati.</w:t>
      </w:r>
    </w:p>
    <w:p w14:paraId="79E7E8D8" w14:textId="77777777" w:rsidR="00FC20A0" w:rsidRPr="008F20FB" w:rsidRDefault="00FC20A0" w:rsidP="008F20FB">
      <w:pPr>
        <w:numPr>
          <w:ilvl w:val="0"/>
          <w:numId w:val="16"/>
        </w:numPr>
        <w:jc w:val="both"/>
        <w:rPr>
          <w:rFonts w:eastAsia="Calibri"/>
          <w:color w:val="000000"/>
        </w:rPr>
      </w:pPr>
      <w:r w:rsidRPr="008F20FB">
        <w:rPr>
          <w:rStyle w:val="fontstyle01"/>
          <w:rFonts w:eastAsia="Calibri"/>
        </w:rPr>
        <w:t xml:space="preserve">Javno otvaranje ponuda obavit će se istekom roka za dostavu ponuda na adresi Općina Prgomet, Dr. Franje Tuđmana 10, 21 201 Prgomet, I. kat (općinska vijećnica). </w:t>
      </w:r>
      <w:r>
        <w:t xml:space="preserve">Pravo prisustvovanja javnom otvaranju ponuda imaju ovlašteni predstavnici ponuditelja i ponuditelji osobno. </w:t>
      </w:r>
    </w:p>
    <w:p w14:paraId="50DCAD1E" w14:textId="77777777" w:rsidR="00FC20A0" w:rsidRDefault="00FC20A0" w:rsidP="00FC20A0">
      <w:pPr>
        <w:numPr>
          <w:ilvl w:val="0"/>
          <w:numId w:val="16"/>
        </w:numPr>
        <w:jc w:val="both"/>
        <w:rPr>
          <w:rStyle w:val="fontstyle01"/>
          <w:rFonts w:eastAsia="Calibri"/>
        </w:rPr>
      </w:pPr>
      <w:r w:rsidRPr="00FC20A0">
        <w:rPr>
          <w:rStyle w:val="fontstyle01"/>
          <w:rFonts w:eastAsia="Calibri"/>
        </w:rPr>
        <w:t xml:space="preserve">Kao najpovoljniji ponuditelj smatrat će se onaj koji je ponudio najvišu kupoprodajnu cijenu za </w:t>
      </w:r>
      <w:r w:rsidRPr="00FC20A0">
        <w:rPr>
          <w:sz w:val="23"/>
          <w:szCs w:val="23"/>
        </w:rPr>
        <w:t>nekretninu koja je predmet ovog Natječaja, pod uvjetom da ispunjava i sve druge uvjete natječaja</w:t>
      </w:r>
      <w:r w:rsidRPr="00FC20A0">
        <w:rPr>
          <w:rStyle w:val="fontstyle01"/>
          <w:rFonts w:eastAsia="Calibri"/>
        </w:rPr>
        <w:t>. Ako nakon otvaranja ponuda najpovoljniji ponuditelj odustane od svoje ponude, on gubi pravo na povrat jamčevine, a najpovoljnijim ponuditeljem za tu nekretninu smatra se slijedeći ponuditelj koji je ponudio najvišu kupoprodajnu cijenu. U slučaju da za istu nekretninu dva ili više ponuditelja ponude jednaku kupoprodajnu cijenu, a ispunjavaju uvjete natječaj, kao najpovoljnija ponuda smatrat će se ona ponuda koja je prispjela prva.</w:t>
      </w:r>
    </w:p>
    <w:p w14:paraId="3CEA320A" w14:textId="77777777" w:rsidR="00FC20A0" w:rsidRPr="00FC20A0" w:rsidRDefault="00FC20A0" w:rsidP="00FC20A0">
      <w:pPr>
        <w:numPr>
          <w:ilvl w:val="0"/>
          <w:numId w:val="16"/>
        </w:numPr>
        <w:jc w:val="both"/>
        <w:rPr>
          <w:rFonts w:eastAsia="Calibri"/>
          <w:color w:val="000000"/>
        </w:rPr>
      </w:pPr>
      <w:r>
        <w:t xml:space="preserve"> Pravo sudjelovanja na natječaju imaju ponuditelji koji su uplatili jamčevinu u iznosu od </w:t>
      </w:r>
      <w:r w:rsidRPr="00FC20A0">
        <w:rPr>
          <w:b/>
          <w:bCs/>
        </w:rPr>
        <w:t xml:space="preserve">10 % od utvrđene početne kupoprodajne cijene nekretnine iz točke 2. </w:t>
      </w:r>
      <w:r>
        <w:t xml:space="preserve">ovog Natječaja, na račun Općine Prgomet, žiro račun </w:t>
      </w:r>
      <w:r w:rsidRPr="00FC20A0">
        <w:rPr>
          <w:b/>
          <w:bCs/>
        </w:rPr>
        <w:t>IBAN broj HR8723900011858900000</w:t>
      </w:r>
      <w:r>
        <w:t>, poziv na broj 24 7757 – OIB i čija uplata bude evidentirana na računu Općine Prgomet na dan javnog otvaranja ponuda</w:t>
      </w:r>
    </w:p>
    <w:p w14:paraId="7F8E70D0" w14:textId="77777777" w:rsidR="00274877" w:rsidRPr="007A405C" w:rsidRDefault="00FC20A0" w:rsidP="007A405C">
      <w:pPr>
        <w:numPr>
          <w:ilvl w:val="0"/>
          <w:numId w:val="16"/>
        </w:numPr>
        <w:jc w:val="both"/>
        <w:rPr>
          <w:rFonts w:eastAsia="Calibri"/>
          <w:color w:val="000000"/>
        </w:rPr>
      </w:pPr>
      <w:r>
        <w:t xml:space="preserve">Uplaćena jamčevina uračunava se odabranom ponuditelju u ukupan iznos kupoprodajne cijene, dok će se ostalim ponuditeljima jamčevina vratiti u roku od 8 (slovima: osam) dana od dana donošenja odluke o najpovoljnijem ponuditelju, u nominalnom iznosu i bez prava na kamate od njezine uplate pa do isplate. </w:t>
      </w:r>
    </w:p>
    <w:p w14:paraId="168ACAD5" w14:textId="77777777" w:rsidR="00274877" w:rsidRDefault="00274877" w:rsidP="00274877">
      <w:pPr>
        <w:numPr>
          <w:ilvl w:val="0"/>
          <w:numId w:val="16"/>
        </w:numPr>
        <w:jc w:val="both"/>
        <w:rPr>
          <w:color w:val="000000"/>
        </w:rPr>
      </w:pPr>
      <w:r>
        <w:rPr>
          <w:rStyle w:val="fontstyle01"/>
          <w:rFonts w:eastAsia="Calibri"/>
        </w:rPr>
        <w:t xml:space="preserve">Prodaja nekretnina koja je predmet ovog Natječaja vrši se po sistemu </w:t>
      </w:r>
      <w:r>
        <w:rPr>
          <w:rStyle w:val="fontstyle01"/>
          <w:rFonts w:eastAsia="Calibri"/>
          <w:i/>
          <w:iCs/>
        </w:rPr>
        <w:t>“viđeno – kupljeno”</w:t>
      </w:r>
      <w:r>
        <w:rPr>
          <w:rStyle w:val="fontstyle01"/>
          <w:rFonts w:eastAsia="Calibri"/>
        </w:rPr>
        <w:t xml:space="preserve"> te se neće priznati naknadni prigovori na pravne i/ili materijalne nedostatke nekretnine iz točke 1.</w:t>
      </w:r>
      <w:r>
        <w:t xml:space="preserve"> ovog Natječaja.</w:t>
      </w:r>
      <w:r>
        <w:rPr>
          <w:rStyle w:val="fontstyle01"/>
          <w:rFonts w:eastAsia="Calibri"/>
        </w:rPr>
        <w:t xml:space="preserve"> Općina Prgomet ne </w:t>
      </w:r>
      <w:r>
        <w:t xml:space="preserve">odgovara za eventualnu </w:t>
      </w:r>
      <w:r>
        <w:lastRenderedPageBreak/>
        <w:t xml:space="preserve">neusklađenost podataka koji se odnose na površinu, kulturu ili namjenu nekretnine </w:t>
      </w:r>
      <w:r>
        <w:rPr>
          <w:rStyle w:val="fontstyle01"/>
          <w:rFonts w:eastAsia="Calibri"/>
        </w:rPr>
        <w:t>koja je predmet ovog Natječaja</w:t>
      </w:r>
      <w:r>
        <w:t xml:space="preserve">, a koji mogu proizaći iz katastarske, zemljišno - knjižne ili druge dokumentacije i stvarnog stanja u prostoru. </w:t>
      </w:r>
    </w:p>
    <w:p w14:paraId="65941D2D" w14:textId="77777777" w:rsidR="00274877" w:rsidRDefault="00274877" w:rsidP="00274877">
      <w:pPr>
        <w:numPr>
          <w:ilvl w:val="0"/>
          <w:numId w:val="16"/>
        </w:numPr>
        <w:jc w:val="both"/>
        <w:rPr>
          <w:color w:val="000000"/>
        </w:rPr>
      </w:pPr>
      <w:r>
        <w:t xml:space="preserve">Općina Prgomet ne odgovara za uvjete gradnje ili ograničenja u pogledu određenih uvjeta gradnje koji se odnose na nekretnine koje se prodaju na ovom natječaju, a mogu proizaći iz odgovarajućih zakonskih propisa ili odgovarajuće prostorno planske dokumentacije. U slučaju postojanja posjeda treće osobe na nekretninama koje su predmet ovog natječaja, kupac je dužan o svom trošku osloboditi nekretninu od osoba i stvari. </w:t>
      </w:r>
    </w:p>
    <w:p w14:paraId="7E303257" w14:textId="77777777" w:rsidR="00274877" w:rsidRDefault="00274877" w:rsidP="00274877">
      <w:pPr>
        <w:numPr>
          <w:ilvl w:val="0"/>
          <w:numId w:val="16"/>
        </w:numPr>
        <w:jc w:val="both"/>
        <w:rPr>
          <w:color w:val="000000"/>
        </w:rPr>
      </w:pPr>
      <w:r>
        <w:t>Općina Prgomet može odustati od prodaje nekretnine iz točke 1. ovog Natječaja</w:t>
      </w:r>
      <w:r>
        <w:rPr>
          <w:rStyle w:val="fontstyle01"/>
          <w:rFonts w:eastAsia="Calibri"/>
        </w:rPr>
        <w:t xml:space="preserve"> </w:t>
      </w:r>
      <w:r>
        <w:t>u svako doba prije potpisivanja Ugovora o kupoprodaji te zadržava pravo ne odabrati niti jednu od prispjelih ponuda ukoliko ocijeni da iste nisu od interesa za Općinu Prgomet, bez obrazloženja i odgovornosti prema bilo kojem ponuditelju.</w:t>
      </w:r>
    </w:p>
    <w:p w14:paraId="1A08427F" w14:textId="77777777" w:rsidR="000307B5" w:rsidRPr="00BC2CB7" w:rsidRDefault="00274877" w:rsidP="000307B5">
      <w:pPr>
        <w:numPr>
          <w:ilvl w:val="0"/>
          <w:numId w:val="16"/>
        </w:numPr>
        <w:jc w:val="both"/>
        <w:rPr>
          <w:rStyle w:val="fontstyle01"/>
          <w:rFonts w:eastAsia="Calibri"/>
        </w:rPr>
      </w:pPr>
      <w:r>
        <w:rPr>
          <w:rStyle w:val="fontstyle01"/>
          <w:rFonts w:eastAsia="Calibri"/>
        </w:rPr>
        <w:t xml:space="preserve">Izabrani najpovoljniji ponuditelj dužan je pristupiti sklapanju Ugovora o kupoprodaji najkasnije </w:t>
      </w:r>
      <w:r>
        <w:rPr>
          <w:rStyle w:val="fontstyle01"/>
          <w:rFonts w:eastAsia="Calibri"/>
          <w:b/>
          <w:bCs/>
        </w:rPr>
        <w:t>u roku od 15 (slovima: petnaest) radna dana</w:t>
      </w:r>
      <w:r>
        <w:rPr>
          <w:rStyle w:val="fontstyle01"/>
          <w:rFonts w:eastAsia="Calibri"/>
        </w:rPr>
        <w:t xml:space="preserve">, računajući od dana donošenja Odluke o odabiru, odnosno izboru najpovoljnijeg ponuditelja. </w:t>
      </w:r>
    </w:p>
    <w:p w14:paraId="49EBC499" w14:textId="77777777" w:rsidR="002168A8" w:rsidRPr="00BC2CB7" w:rsidRDefault="00153027" w:rsidP="002168A8">
      <w:pPr>
        <w:numPr>
          <w:ilvl w:val="0"/>
          <w:numId w:val="16"/>
        </w:numPr>
        <w:jc w:val="both"/>
        <w:rPr>
          <w:rFonts w:eastAsia="Calibri"/>
          <w:color w:val="000000"/>
        </w:rPr>
      </w:pPr>
      <w:r>
        <w:t>Ugovor</w:t>
      </w:r>
      <w:r w:rsidR="007A405C">
        <w:t>om</w:t>
      </w:r>
      <w:r>
        <w:t xml:space="preserve"> o kupoprodaji nekretnina sa Općinom Prgomet će se regulirati prava i obveze između ugovornih strana,</w:t>
      </w:r>
      <w:r w:rsidR="009D31A6">
        <w:t xml:space="preserve"> </w:t>
      </w:r>
      <w:r>
        <w:t xml:space="preserve">a naročito obveze </w:t>
      </w:r>
      <w:r w:rsidR="00B97156">
        <w:t>kupca na izgradnju objekta i stavljanje u funkciju, kao i prava Općine Prgomet za slučaj neispunjavanja obveza od strane kupca.</w:t>
      </w:r>
    </w:p>
    <w:p w14:paraId="74E1FFD7" w14:textId="77777777" w:rsidR="00BC2CB7" w:rsidRDefault="00BC2CB7" w:rsidP="00BC2CB7">
      <w:pPr>
        <w:numPr>
          <w:ilvl w:val="0"/>
          <w:numId w:val="16"/>
        </w:numPr>
        <w:jc w:val="both"/>
        <w:rPr>
          <w:rStyle w:val="fontstyle01"/>
          <w:rFonts w:eastAsia="Calibri"/>
        </w:rPr>
      </w:pPr>
      <w:r w:rsidRPr="00BC2CB7">
        <w:rPr>
          <w:rStyle w:val="fontstyle01"/>
          <w:rFonts w:eastAsia="Calibri"/>
        </w:rPr>
        <w:t>U slučaju da najpovoljniji ponuditelj odbije potpisati Ugovor o kupoprodaji pod uvjetima iz ovog natječaja ili ga ne potpiše u gore navedenom roku, gubi pravo na povrat jamčevine, a sklapanje Ugovora o kupoprodaji biti će ponuđeno slijedećem najpovoljnijem ponuditelju.</w:t>
      </w:r>
    </w:p>
    <w:p w14:paraId="1D20C847" w14:textId="77777777" w:rsidR="00BC2CB7" w:rsidRDefault="00BC2CB7" w:rsidP="00BC2CB7">
      <w:pPr>
        <w:numPr>
          <w:ilvl w:val="0"/>
          <w:numId w:val="16"/>
        </w:numPr>
        <w:jc w:val="both"/>
        <w:rPr>
          <w:rStyle w:val="fontstyle01"/>
          <w:rFonts w:eastAsia="Calibri"/>
        </w:rPr>
      </w:pPr>
      <w:r w:rsidRPr="00BC2CB7">
        <w:rPr>
          <w:rStyle w:val="fontstyle01"/>
          <w:rFonts w:eastAsia="Calibri"/>
        </w:rPr>
        <w:t xml:space="preserve">Kupoprodajnu cijenu nekretnine najpovoljniji ponuditelj dužan je uplatiti u cijelosti na račun Općine Prgomet najkasnije </w:t>
      </w:r>
      <w:r w:rsidRPr="00BC2CB7">
        <w:rPr>
          <w:rStyle w:val="fontstyle01"/>
          <w:rFonts w:eastAsia="Calibri"/>
          <w:b/>
          <w:bCs/>
        </w:rPr>
        <w:t>u roku od 7 (slovima: sedam) dana</w:t>
      </w:r>
      <w:r w:rsidRPr="00BC2CB7">
        <w:rPr>
          <w:rStyle w:val="fontstyle01"/>
          <w:rFonts w:eastAsia="Calibri"/>
        </w:rPr>
        <w:t xml:space="preserve"> od dana potpisa Ugovora o kupoprodaji.</w:t>
      </w:r>
    </w:p>
    <w:p w14:paraId="0DB0184C" w14:textId="77777777" w:rsidR="00BC2CB7" w:rsidRDefault="00BC2CB7" w:rsidP="00BC2CB7">
      <w:pPr>
        <w:numPr>
          <w:ilvl w:val="0"/>
          <w:numId w:val="16"/>
        </w:numPr>
        <w:jc w:val="both"/>
        <w:rPr>
          <w:rStyle w:val="fontstyle01"/>
          <w:rFonts w:eastAsia="Calibri"/>
        </w:rPr>
      </w:pPr>
      <w:r w:rsidRPr="00BC2CB7">
        <w:rPr>
          <w:rStyle w:val="fontstyle01"/>
          <w:rFonts w:eastAsia="Calibri"/>
        </w:rPr>
        <w:t xml:space="preserve">Ako najpovoljniji ponuditelj ne plati ugovorenu kupoprodaju cijenu u roku od 7 (slovima: sedam) dana od dana sklapanja i potpisa Ugovora o kupoprodaji nekretnina, ugovor o kupoprodaji se raskida te se smatra da je odustao od kupnje, a u kojem slučaju gubi i pravo na povrat jamčevine. </w:t>
      </w:r>
    </w:p>
    <w:p w14:paraId="37A0E08B" w14:textId="77777777" w:rsidR="00BC2CB7" w:rsidRDefault="00BC2CB7" w:rsidP="00BC2CB7">
      <w:pPr>
        <w:numPr>
          <w:ilvl w:val="0"/>
          <w:numId w:val="16"/>
        </w:numPr>
        <w:jc w:val="both"/>
        <w:rPr>
          <w:rStyle w:val="fontstyle01"/>
          <w:rFonts w:eastAsia="Calibri"/>
        </w:rPr>
      </w:pPr>
      <w:r w:rsidRPr="00BC2CB7">
        <w:rPr>
          <w:rStyle w:val="fontstyle01"/>
          <w:rFonts w:eastAsia="Calibri"/>
        </w:rPr>
        <w:t xml:space="preserve">Sve troškove sastava i ovjere Ugovora o kupoprodaji nekretnina, Dodataka Ugovoru o kupoprodaji nekretnina, potvrde da je kupoprodajna cijena isplaćena u cijelosti, porez na promet nekretnina, kao i sve druge eventualne poreze, troškove uknjižbe prava vlasništva na nekretnini u zemljišnim knjigama i katastru, kao i sve ostale troškove vezane uz prijenos prava vlasništva kao i komunalni doprinos snosi ponuditelj/kupac. </w:t>
      </w:r>
    </w:p>
    <w:p w14:paraId="31D31288" w14:textId="77777777" w:rsidR="00BC2CB7" w:rsidRPr="00BC2CB7" w:rsidRDefault="00BC2CB7" w:rsidP="00BC2CB7">
      <w:pPr>
        <w:numPr>
          <w:ilvl w:val="0"/>
          <w:numId w:val="16"/>
        </w:numPr>
        <w:jc w:val="both"/>
        <w:rPr>
          <w:rFonts w:eastAsia="Calibri"/>
          <w:color w:val="000000"/>
        </w:rPr>
      </w:pPr>
      <w:r>
        <w:rPr>
          <w:lang w:eastAsia="hr-HR"/>
        </w:rPr>
        <w:t xml:space="preserve">U kupoprodajnu cijenu nekretnine nisu uračunati troškovi sanacije </w:t>
      </w:r>
      <w:proofErr w:type="gramStart"/>
      <w:r>
        <w:rPr>
          <w:lang w:eastAsia="hr-HR"/>
        </w:rPr>
        <w:t xml:space="preserve">zemljišta,   </w:t>
      </w:r>
      <w:proofErr w:type="gramEnd"/>
      <w:r>
        <w:rPr>
          <w:lang w:eastAsia="hr-HR"/>
        </w:rPr>
        <w:t xml:space="preserve">troškovi eventualnog premještanja instalacija, ishođenja akta kojim se odobrava građenje, plaćanje naknade za prenamjenu poljoprivrednog zemljišta u građevinsko zemljište i sl., već te troškove podmiruje kupac. </w:t>
      </w:r>
    </w:p>
    <w:p w14:paraId="097AC3AD" w14:textId="77777777" w:rsidR="00BC2CB7" w:rsidRPr="00BC2CB7" w:rsidRDefault="00BC2CB7" w:rsidP="00BC2CB7">
      <w:pPr>
        <w:numPr>
          <w:ilvl w:val="0"/>
          <w:numId w:val="16"/>
        </w:numPr>
        <w:jc w:val="both"/>
        <w:rPr>
          <w:rFonts w:eastAsia="Calibri"/>
          <w:color w:val="000000"/>
        </w:rPr>
      </w:pPr>
      <w:r w:rsidRPr="00BC2CB7">
        <w:rPr>
          <w:rStyle w:val="fontstyle01"/>
          <w:rFonts w:eastAsia="Calibri"/>
        </w:rPr>
        <w:t xml:space="preserve">Kupac nije ovlašten zemljište koje je predmet kupoprodaje po ovom Natječaju, </w:t>
      </w:r>
      <w:r>
        <w:t>opteretiti bilo kojim pravnim poslom sve do dovršetka i provedbe parcelacije predmetnog građevinskog zemljišta u zemljišnim knjigama i katastru, odnosno do trenutka kada će se u zemljišnim knjigama formirati posebna zemljišnoknjižna čestica koja je bila predmet kupoprodaje.</w:t>
      </w:r>
    </w:p>
    <w:p w14:paraId="45B17646" w14:textId="77777777" w:rsidR="00BC2CB7" w:rsidRPr="00BC2CB7" w:rsidRDefault="00BC2CB7" w:rsidP="00BC2CB7">
      <w:pPr>
        <w:numPr>
          <w:ilvl w:val="0"/>
          <w:numId w:val="16"/>
        </w:numPr>
        <w:jc w:val="both"/>
        <w:rPr>
          <w:rFonts w:eastAsia="Calibri"/>
          <w:color w:val="000000"/>
        </w:rPr>
      </w:pPr>
      <w:r>
        <w:t>U ugovoru o kupoprodaji nekretnina obvezno se ugovara zabilježba na ime obveze povrata nekretnine (s izgrađenim objektima u bilo kojoj fazi izgrađenosti) u vlasništvu Općine Prgomet, a koje nekretnine su predmet Ugovora o kupoprodaji, ako investicija ne bude dovršena (ishođena Uporabna dozvola) i stavljena u funkciju u roku od pet godina od dana sklapanja ugovora o kupoprodaji nekretnina i to bez prava na povrat sredstava kupcu.</w:t>
      </w:r>
    </w:p>
    <w:p w14:paraId="44133EA3" w14:textId="77777777" w:rsidR="00BC2CB7" w:rsidRPr="00BC2CB7" w:rsidRDefault="00BC2CB7" w:rsidP="00BC2CB7">
      <w:pPr>
        <w:numPr>
          <w:ilvl w:val="0"/>
          <w:numId w:val="16"/>
        </w:numPr>
        <w:jc w:val="both"/>
        <w:rPr>
          <w:rFonts w:eastAsia="Calibri"/>
          <w:color w:val="000000"/>
        </w:rPr>
      </w:pPr>
      <w:r>
        <w:lastRenderedPageBreak/>
        <w:t xml:space="preserve">Kupac ne smije bez suglasnosti Općinskog vijeća Općine Prgomet kupljeno zemljište ili njegov dio otuđiti ili opteretiti (osim u skladu s dostavljenim planom </w:t>
      </w:r>
      <w:r w:rsidRPr="00BC2CB7">
        <w:t>investiranja) u razdoblju od pet godine od dana sklapanja Ugovora o kupoprodaji</w:t>
      </w:r>
    </w:p>
    <w:p w14:paraId="3156B993" w14:textId="77777777" w:rsidR="00BC2CB7" w:rsidRPr="00BC2CB7" w:rsidRDefault="00BC2CB7" w:rsidP="00BC2CB7">
      <w:pPr>
        <w:numPr>
          <w:ilvl w:val="0"/>
          <w:numId w:val="16"/>
        </w:numPr>
        <w:jc w:val="both"/>
        <w:rPr>
          <w:rFonts w:eastAsia="Calibri"/>
          <w:color w:val="000000"/>
        </w:rPr>
      </w:pPr>
      <w:r w:rsidRPr="00BC2CB7">
        <w:t xml:space="preserve">Kupac se odriče prava potraživanja naknade štete u slučaju raskida kupoprodajnog ugovora zbog pravnih ili materijalnih nedostataka na kupljenoj nekretnini. </w:t>
      </w:r>
    </w:p>
    <w:p w14:paraId="671A0561" w14:textId="77777777" w:rsidR="00BC2CB7" w:rsidRPr="00BC2CB7" w:rsidRDefault="00BC2CB7" w:rsidP="00BC2CB7">
      <w:pPr>
        <w:numPr>
          <w:ilvl w:val="0"/>
          <w:numId w:val="16"/>
        </w:numPr>
        <w:jc w:val="both"/>
        <w:rPr>
          <w:rStyle w:val="fontstyle01"/>
          <w:rFonts w:eastAsia="Calibri"/>
        </w:rPr>
      </w:pPr>
      <w:r w:rsidRPr="00BC2CB7">
        <w:rPr>
          <w:rStyle w:val="fontstyle01"/>
        </w:rPr>
        <w:t xml:space="preserve">Konačnu odluku o izboru najpovoljnijeg ponuditelja donosi općinsko vijeće Općine    Prgomet na prijedlog Povjerenstva za provođenje postupka prodaje nekretnina u     vlasništvu Općine Prgomet. </w:t>
      </w:r>
    </w:p>
    <w:p w14:paraId="6C4D574B" w14:textId="77777777" w:rsidR="00BC2CB7" w:rsidRPr="00BC2CB7" w:rsidRDefault="00BC2CB7" w:rsidP="00BC2CB7">
      <w:pPr>
        <w:numPr>
          <w:ilvl w:val="0"/>
          <w:numId w:val="16"/>
        </w:numPr>
        <w:jc w:val="both"/>
        <w:rPr>
          <w:rFonts w:eastAsia="Calibri"/>
          <w:color w:val="000000"/>
        </w:rPr>
      </w:pPr>
      <w:r w:rsidRPr="00BC2CB7">
        <w:rPr>
          <w:rStyle w:val="fontstyle01"/>
        </w:rPr>
        <w:t xml:space="preserve">Povjerenstvo može predložiti da se ne prihvati niti jedna ponuda. </w:t>
      </w:r>
      <w:r w:rsidRPr="00BC2CB7">
        <w:t>Općinsko vijeće Općine Prgomet pridržava pravo poništiti objavljeni natječaj u cijelosti ili djelomično, bez posebnog obrazloženja, do donošenja Odluke o</w:t>
      </w:r>
      <w:r w:rsidRPr="00BC2CB7">
        <w:rPr>
          <w:rStyle w:val="fontstyle01"/>
          <w:rFonts w:eastAsia="Calibri"/>
        </w:rPr>
        <w:t xml:space="preserve"> izboru najpovoljnijeg ponuditelja</w:t>
      </w:r>
      <w:r w:rsidRPr="00BC2CB7">
        <w:t xml:space="preserve"> ponude i sklapanju ugovora o kupoprodaji.</w:t>
      </w:r>
    </w:p>
    <w:p w14:paraId="6E1AB827" w14:textId="77777777" w:rsidR="00BC2CB7" w:rsidRPr="00BC2CB7" w:rsidRDefault="00BC2CB7" w:rsidP="00BC2CB7">
      <w:pPr>
        <w:numPr>
          <w:ilvl w:val="0"/>
          <w:numId w:val="16"/>
        </w:numPr>
        <w:jc w:val="both"/>
        <w:rPr>
          <w:rStyle w:val="fontstyle01"/>
          <w:rFonts w:eastAsia="Calibri"/>
        </w:rPr>
      </w:pPr>
      <w:r w:rsidRPr="00BC2CB7">
        <w:rPr>
          <w:rStyle w:val="fontstyle01"/>
        </w:rPr>
        <w:t>Odluka Općinskog vijeća je konačna i protiv nje nije moguće uložiti žalbu.</w:t>
      </w:r>
    </w:p>
    <w:p w14:paraId="12179D31" w14:textId="77777777" w:rsidR="00BC2CB7" w:rsidRPr="00BC2CB7" w:rsidRDefault="00BC2CB7" w:rsidP="00BC2CB7">
      <w:pPr>
        <w:numPr>
          <w:ilvl w:val="0"/>
          <w:numId w:val="16"/>
        </w:numPr>
        <w:jc w:val="both"/>
        <w:rPr>
          <w:rStyle w:val="fontstyle01"/>
          <w:rFonts w:eastAsia="Calibri"/>
        </w:rPr>
      </w:pPr>
      <w:r w:rsidRPr="00BC2CB7">
        <w:rPr>
          <w:rStyle w:val="fontstyle01"/>
        </w:rPr>
        <w:t xml:space="preserve">Sve informacije u vezi nekretnina koje su predmet ovog natječaja mogu se dobiti na mob:098/397797 ili na e-mail adresu: </w:t>
      </w:r>
      <w:hyperlink r:id="rId5" w:history="1">
        <w:r w:rsidRPr="00BC2CB7">
          <w:rPr>
            <w:rStyle w:val="Hyperlink"/>
          </w:rPr>
          <w:t>info@opcina-prgomet.hr</w:t>
        </w:r>
      </w:hyperlink>
      <w:r w:rsidRPr="00BC2CB7">
        <w:rPr>
          <w:rStyle w:val="fontstyle01"/>
        </w:rPr>
        <w:t>.</w:t>
      </w:r>
    </w:p>
    <w:p w14:paraId="2EF61F5E" w14:textId="77777777" w:rsidR="007A405C" w:rsidRPr="00BC2CB7" w:rsidRDefault="007A405C" w:rsidP="007A405C">
      <w:pPr>
        <w:jc w:val="both"/>
      </w:pPr>
    </w:p>
    <w:p w14:paraId="331E2653" w14:textId="77777777" w:rsidR="007A405C" w:rsidRPr="00BC2CB7" w:rsidRDefault="007A405C" w:rsidP="007A405C">
      <w:pPr>
        <w:jc w:val="both"/>
      </w:pPr>
    </w:p>
    <w:p w14:paraId="26B11B71" w14:textId="77777777" w:rsidR="007A405C" w:rsidRPr="00BC2CB7" w:rsidRDefault="007A405C" w:rsidP="007A405C">
      <w:pPr>
        <w:jc w:val="both"/>
      </w:pPr>
    </w:p>
    <w:p w14:paraId="737676FE" w14:textId="77777777" w:rsidR="007A405C" w:rsidRDefault="007A405C" w:rsidP="007A405C">
      <w:pPr>
        <w:jc w:val="both"/>
      </w:pPr>
    </w:p>
    <w:p w14:paraId="22BFF047" w14:textId="77777777" w:rsidR="007A405C" w:rsidRDefault="007A405C" w:rsidP="007A405C">
      <w:pPr>
        <w:jc w:val="both"/>
      </w:pPr>
    </w:p>
    <w:p w14:paraId="38718CF7" w14:textId="77777777" w:rsidR="007A405C" w:rsidRDefault="007A405C" w:rsidP="007A405C">
      <w:pPr>
        <w:jc w:val="both"/>
      </w:pPr>
    </w:p>
    <w:p w14:paraId="7739A9E8" w14:textId="77777777" w:rsidR="007A405C" w:rsidRDefault="007A405C" w:rsidP="007A405C">
      <w:pPr>
        <w:jc w:val="both"/>
      </w:pPr>
    </w:p>
    <w:p w14:paraId="7A3822BD" w14:textId="77777777" w:rsidR="007A405C" w:rsidRDefault="007A405C" w:rsidP="007A405C">
      <w:pPr>
        <w:jc w:val="both"/>
      </w:pPr>
    </w:p>
    <w:p w14:paraId="5699976F" w14:textId="77777777" w:rsidR="007A405C" w:rsidRDefault="007A405C" w:rsidP="007A405C">
      <w:pPr>
        <w:jc w:val="both"/>
      </w:pPr>
    </w:p>
    <w:p w14:paraId="5D535105" w14:textId="77777777" w:rsidR="007A405C" w:rsidRDefault="007A405C" w:rsidP="007A405C">
      <w:pPr>
        <w:jc w:val="both"/>
      </w:pPr>
    </w:p>
    <w:p w14:paraId="60580288" w14:textId="77777777" w:rsidR="007A405C" w:rsidRDefault="007A405C" w:rsidP="007A405C">
      <w:pPr>
        <w:jc w:val="both"/>
      </w:pPr>
    </w:p>
    <w:p w14:paraId="2B6613D1" w14:textId="77777777" w:rsidR="007A405C" w:rsidRDefault="007A405C" w:rsidP="007A405C">
      <w:pPr>
        <w:jc w:val="both"/>
      </w:pPr>
    </w:p>
    <w:p w14:paraId="06130ECC" w14:textId="77777777" w:rsidR="007A405C" w:rsidRPr="00274877" w:rsidRDefault="007A405C" w:rsidP="007A405C">
      <w:pPr>
        <w:jc w:val="both"/>
        <w:rPr>
          <w:rFonts w:eastAsia="Calibri"/>
          <w:color w:val="000000"/>
        </w:rPr>
      </w:pPr>
    </w:p>
    <w:sectPr w:rsidR="007A405C" w:rsidRPr="002748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2CCC"/>
    <w:multiLevelType w:val="hybridMultilevel"/>
    <w:tmpl w:val="FF3084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4726FF"/>
    <w:multiLevelType w:val="hybridMultilevel"/>
    <w:tmpl w:val="BFEAE8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A6076E"/>
    <w:multiLevelType w:val="hybridMultilevel"/>
    <w:tmpl w:val="855A4454"/>
    <w:lvl w:ilvl="0" w:tplc="0E8441E8">
      <w:start w:val="1"/>
      <w:numFmt w:val="decimal"/>
      <w:lvlText w:val="%1."/>
      <w:lvlJc w:val="left"/>
      <w:pPr>
        <w:tabs>
          <w:tab w:val="num" w:pos="540"/>
        </w:tabs>
        <w:ind w:left="540" w:hanging="360"/>
      </w:pPr>
      <w:rPr>
        <w:rFonts w:hint="default"/>
      </w:rPr>
    </w:lvl>
    <w:lvl w:ilvl="1" w:tplc="9FC267FA">
      <w:numFmt w:val="bullet"/>
      <w:lvlText w:val="-"/>
      <w:lvlJc w:val="left"/>
      <w:pPr>
        <w:tabs>
          <w:tab w:val="num" w:pos="1260"/>
        </w:tabs>
        <w:ind w:left="1260" w:hanging="360"/>
      </w:pPr>
      <w:rPr>
        <w:rFonts w:ascii="Times New Roman" w:eastAsia="Times New Roman" w:hAnsi="Times New Roman" w:cs="Times New Roman" w:hint="default"/>
      </w:rPr>
    </w:lvl>
    <w:lvl w:ilvl="2" w:tplc="BAF271FE">
      <w:start w:val="1"/>
      <w:numFmt w:val="upperLetter"/>
      <w:lvlText w:val="%3."/>
      <w:lvlJc w:val="left"/>
      <w:pPr>
        <w:tabs>
          <w:tab w:val="num" w:pos="2160"/>
        </w:tabs>
        <w:ind w:left="2160" w:hanging="360"/>
      </w:pPr>
      <w:rPr>
        <w:rFonts w:hint="default"/>
      </w:r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3" w15:restartNumberingAfterBreak="0">
    <w:nsid w:val="22694A19"/>
    <w:multiLevelType w:val="hybridMultilevel"/>
    <w:tmpl w:val="E41E0666"/>
    <w:lvl w:ilvl="0" w:tplc="45F8A4FC">
      <w:numFmt w:val="bullet"/>
      <w:lvlText w:val="-"/>
      <w:lvlJc w:val="left"/>
      <w:pPr>
        <w:tabs>
          <w:tab w:val="num" w:pos="1185"/>
        </w:tabs>
        <w:ind w:left="1185" w:hanging="360"/>
      </w:pPr>
      <w:rPr>
        <w:rFonts w:ascii="Times New Roman" w:eastAsia="Times New Roman" w:hAnsi="Times New Roman" w:cs="Times New Roman" w:hint="default"/>
      </w:rPr>
    </w:lvl>
    <w:lvl w:ilvl="1" w:tplc="04090003" w:tentative="1">
      <w:start w:val="1"/>
      <w:numFmt w:val="bullet"/>
      <w:lvlText w:val="o"/>
      <w:lvlJc w:val="left"/>
      <w:pPr>
        <w:tabs>
          <w:tab w:val="num" w:pos="1905"/>
        </w:tabs>
        <w:ind w:left="1905" w:hanging="360"/>
      </w:pPr>
      <w:rPr>
        <w:rFonts w:ascii="Courier New" w:hAnsi="Courier New" w:cs="Courier New" w:hint="default"/>
      </w:rPr>
    </w:lvl>
    <w:lvl w:ilvl="2" w:tplc="04090005" w:tentative="1">
      <w:start w:val="1"/>
      <w:numFmt w:val="bullet"/>
      <w:lvlText w:val=""/>
      <w:lvlJc w:val="left"/>
      <w:pPr>
        <w:tabs>
          <w:tab w:val="num" w:pos="2625"/>
        </w:tabs>
        <w:ind w:left="2625" w:hanging="360"/>
      </w:pPr>
      <w:rPr>
        <w:rFonts w:ascii="Wingdings" w:hAnsi="Wingdings" w:hint="default"/>
      </w:rPr>
    </w:lvl>
    <w:lvl w:ilvl="3" w:tplc="04090001" w:tentative="1">
      <w:start w:val="1"/>
      <w:numFmt w:val="bullet"/>
      <w:lvlText w:val=""/>
      <w:lvlJc w:val="left"/>
      <w:pPr>
        <w:tabs>
          <w:tab w:val="num" w:pos="3345"/>
        </w:tabs>
        <w:ind w:left="3345" w:hanging="360"/>
      </w:pPr>
      <w:rPr>
        <w:rFonts w:ascii="Symbol" w:hAnsi="Symbol" w:hint="default"/>
      </w:rPr>
    </w:lvl>
    <w:lvl w:ilvl="4" w:tplc="04090003" w:tentative="1">
      <w:start w:val="1"/>
      <w:numFmt w:val="bullet"/>
      <w:lvlText w:val="o"/>
      <w:lvlJc w:val="left"/>
      <w:pPr>
        <w:tabs>
          <w:tab w:val="num" w:pos="4065"/>
        </w:tabs>
        <w:ind w:left="4065" w:hanging="360"/>
      </w:pPr>
      <w:rPr>
        <w:rFonts w:ascii="Courier New" w:hAnsi="Courier New" w:cs="Courier New" w:hint="default"/>
      </w:rPr>
    </w:lvl>
    <w:lvl w:ilvl="5" w:tplc="04090005" w:tentative="1">
      <w:start w:val="1"/>
      <w:numFmt w:val="bullet"/>
      <w:lvlText w:val=""/>
      <w:lvlJc w:val="left"/>
      <w:pPr>
        <w:tabs>
          <w:tab w:val="num" w:pos="4785"/>
        </w:tabs>
        <w:ind w:left="4785" w:hanging="360"/>
      </w:pPr>
      <w:rPr>
        <w:rFonts w:ascii="Wingdings" w:hAnsi="Wingdings" w:hint="default"/>
      </w:rPr>
    </w:lvl>
    <w:lvl w:ilvl="6" w:tplc="04090001" w:tentative="1">
      <w:start w:val="1"/>
      <w:numFmt w:val="bullet"/>
      <w:lvlText w:val=""/>
      <w:lvlJc w:val="left"/>
      <w:pPr>
        <w:tabs>
          <w:tab w:val="num" w:pos="5505"/>
        </w:tabs>
        <w:ind w:left="5505" w:hanging="360"/>
      </w:pPr>
      <w:rPr>
        <w:rFonts w:ascii="Symbol" w:hAnsi="Symbol" w:hint="default"/>
      </w:rPr>
    </w:lvl>
    <w:lvl w:ilvl="7" w:tplc="04090003" w:tentative="1">
      <w:start w:val="1"/>
      <w:numFmt w:val="bullet"/>
      <w:lvlText w:val="o"/>
      <w:lvlJc w:val="left"/>
      <w:pPr>
        <w:tabs>
          <w:tab w:val="num" w:pos="6225"/>
        </w:tabs>
        <w:ind w:left="6225" w:hanging="360"/>
      </w:pPr>
      <w:rPr>
        <w:rFonts w:ascii="Courier New" w:hAnsi="Courier New" w:cs="Courier New" w:hint="default"/>
      </w:rPr>
    </w:lvl>
    <w:lvl w:ilvl="8" w:tplc="04090005" w:tentative="1">
      <w:start w:val="1"/>
      <w:numFmt w:val="bullet"/>
      <w:lvlText w:val=""/>
      <w:lvlJc w:val="left"/>
      <w:pPr>
        <w:tabs>
          <w:tab w:val="num" w:pos="6945"/>
        </w:tabs>
        <w:ind w:left="6945" w:hanging="360"/>
      </w:pPr>
      <w:rPr>
        <w:rFonts w:ascii="Wingdings" w:hAnsi="Wingdings" w:hint="default"/>
      </w:rPr>
    </w:lvl>
  </w:abstractNum>
  <w:abstractNum w:abstractNumId="4" w15:restartNumberingAfterBreak="0">
    <w:nsid w:val="29CA7659"/>
    <w:multiLevelType w:val="hybridMultilevel"/>
    <w:tmpl w:val="FB7EAA88"/>
    <w:lvl w:ilvl="0" w:tplc="041A000F">
      <w:start w:val="1"/>
      <w:numFmt w:val="decimal"/>
      <w:lvlText w:val="%1."/>
      <w:lvlJc w:val="left"/>
      <w:pPr>
        <w:tabs>
          <w:tab w:val="num" w:pos="720"/>
        </w:tabs>
        <w:ind w:left="720" w:hanging="360"/>
      </w:pPr>
      <w:rPr>
        <w:rFonts w:hint="default"/>
      </w:rPr>
    </w:lvl>
    <w:lvl w:ilvl="1" w:tplc="CACEF4F6">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300273C5"/>
    <w:multiLevelType w:val="hybridMultilevel"/>
    <w:tmpl w:val="7A0A58FC"/>
    <w:lvl w:ilvl="0" w:tplc="304AEBE0">
      <w:start w:val="1"/>
      <w:numFmt w:val="lowerLetter"/>
      <w:lvlText w:val="%1.)"/>
      <w:lvlJc w:val="left"/>
      <w:pPr>
        <w:ind w:left="1095" w:hanging="37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B2B1A45"/>
    <w:multiLevelType w:val="hybridMultilevel"/>
    <w:tmpl w:val="7D1C14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643338"/>
    <w:multiLevelType w:val="hybridMultilevel"/>
    <w:tmpl w:val="34445CB6"/>
    <w:lvl w:ilvl="0" w:tplc="CD22366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44815E8B"/>
    <w:multiLevelType w:val="hybridMultilevel"/>
    <w:tmpl w:val="A6382BAE"/>
    <w:lvl w:ilvl="0" w:tplc="42984C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6A15F71"/>
    <w:multiLevelType w:val="hybridMultilevel"/>
    <w:tmpl w:val="7BF03FBA"/>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492A057D"/>
    <w:multiLevelType w:val="hybridMultilevel"/>
    <w:tmpl w:val="F6FAA11A"/>
    <w:lvl w:ilvl="0" w:tplc="DBC6ED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9D125CB"/>
    <w:multiLevelType w:val="multilevel"/>
    <w:tmpl w:val="CC00C14A"/>
    <w:lvl w:ilvl="0">
      <w:start w:val="1"/>
      <w:numFmt w:val="ordinal"/>
      <w:lvlText w:val="Članak %1"/>
      <w:lvlJc w:val="center"/>
      <w:pPr>
        <w:tabs>
          <w:tab w:val="num" w:pos="1503"/>
        </w:tabs>
        <w:ind w:left="63" w:firstLine="4257"/>
      </w:pPr>
      <w:rPr>
        <w:rFonts w:ascii="Tahoma" w:hAnsi="Tahoma" w:cs="Tahoma" w:hint="default"/>
        <w:b/>
        <w:i/>
        <w:color w:val="auto"/>
        <w:sz w:val="22"/>
        <w:szCs w:val="22"/>
      </w:rPr>
    </w:lvl>
    <w:lvl w:ilvl="1">
      <w:start w:val="1"/>
      <w:numFmt w:val="decimalZero"/>
      <w:isLgl/>
      <w:lvlText w:val="Sekcija %1.%2"/>
      <w:lvlJc w:val="left"/>
      <w:pPr>
        <w:tabs>
          <w:tab w:val="num" w:pos="1152"/>
        </w:tabs>
        <w:ind w:left="-288" w:firstLine="0"/>
      </w:pPr>
      <w:rPr>
        <w:rFonts w:hint="default"/>
      </w:rPr>
    </w:lvl>
    <w:lvl w:ilvl="2">
      <w:start w:val="1"/>
      <w:numFmt w:val="lowerLetter"/>
      <w:lvlText w:val="(%3)"/>
      <w:lvlJc w:val="left"/>
      <w:pPr>
        <w:tabs>
          <w:tab w:val="num" w:pos="432"/>
        </w:tabs>
        <w:ind w:left="432" w:hanging="432"/>
      </w:pPr>
      <w:rPr>
        <w:rFonts w:hint="default"/>
      </w:rPr>
    </w:lvl>
    <w:lvl w:ilvl="3">
      <w:start w:val="1"/>
      <w:numFmt w:val="lowerRoman"/>
      <w:lvlText w:val="(%4)"/>
      <w:lvlJc w:val="right"/>
      <w:pPr>
        <w:tabs>
          <w:tab w:val="num" w:pos="576"/>
        </w:tabs>
        <w:ind w:left="576" w:hanging="144"/>
      </w:pPr>
      <w:rPr>
        <w:rFonts w:hint="default"/>
      </w:rPr>
    </w:lvl>
    <w:lvl w:ilvl="4">
      <w:start w:val="1"/>
      <w:numFmt w:val="decimal"/>
      <w:lvlText w:val="%5)"/>
      <w:lvlJc w:val="left"/>
      <w:pPr>
        <w:tabs>
          <w:tab w:val="num" w:pos="720"/>
        </w:tabs>
        <w:ind w:left="720" w:hanging="432"/>
      </w:pPr>
      <w:rPr>
        <w:rFonts w:hint="default"/>
      </w:rPr>
    </w:lvl>
    <w:lvl w:ilvl="5">
      <w:start w:val="1"/>
      <w:numFmt w:val="lowerLetter"/>
      <w:lvlText w:val="%6)"/>
      <w:lvlJc w:val="left"/>
      <w:pPr>
        <w:tabs>
          <w:tab w:val="num" w:pos="864"/>
        </w:tabs>
        <w:ind w:left="864" w:hanging="432"/>
      </w:pPr>
      <w:rPr>
        <w:rFonts w:hint="default"/>
      </w:rPr>
    </w:lvl>
    <w:lvl w:ilvl="6">
      <w:start w:val="1"/>
      <w:numFmt w:val="lowerRoman"/>
      <w:lvlText w:val="%7)"/>
      <w:lvlJc w:val="right"/>
      <w:pPr>
        <w:tabs>
          <w:tab w:val="num" w:pos="1008"/>
        </w:tabs>
        <w:ind w:left="1008" w:hanging="288"/>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right"/>
      <w:pPr>
        <w:tabs>
          <w:tab w:val="num" w:pos="1296"/>
        </w:tabs>
        <w:ind w:left="1296" w:hanging="144"/>
      </w:pPr>
      <w:rPr>
        <w:rFonts w:hint="default"/>
      </w:rPr>
    </w:lvl>
  </w:abstractNum>
  <w:abstractNum w:abstractNumId="12" w15:restartNumberingAfterBreak="0">
    <w:nsid w:val="510C09A5"/>
    <w:multiLevelType w:val="hybridMultilevel"/>
    <w:tmpl w:val="A0DECB16"/>
    <w:lvl w:ilvl="0" w:tplc="4B78B288">
      <w:start w:val="2"/>
      <w:numFmt w:val="bullet"/>
      <w:lvlText w:val="-"/>
      <w:lvlJc w:val="left"/>
      <w:pPr>
        <w:ind w:left="1080" w:hanging="360"/>
      </w:pPr>
      <w:rPr>
        <w:rFonts w:ascii="Times New Roman" w:eastAsia="Times New Roman" w:hAnsi="Times New Roman" w:cs="Times New Roman" w:hint="default"/>
        <w:color w:val="00000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54325666"/>
    <w:multiLevelType w:val="hybridMultilevel"/>
    <w:tmpl w:val="90AEDC7A"/>
    <w:lvl w:ilvl="0" w:tplc="7C8C9406">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7D72962"/>
    <w:multiLevelType w:val="hybridMultilevel"/>
    <w:tmpl w:val="4DCC1592"/>
    <w:lvl w:ilvl="0" w:tplc="C0AE62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8705B4D"/>
    <w:multiLevelType w:val="hybridMultilevel"/>
    <w:tmpl w:val="B060EE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9A364B9"/>
    <w:multiLevelType w:val="hybridMultilevel"/>
    <w:tmpl w:val="EA9E39E8"/>
    <w:lvl w:ilvl="0" w:tplc="52109FA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D017D3C"/>
    <w:multiLevelType w:val="hybridMultilevel"/>
    <w:tmpl w:val="79981D9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72DC4040"/>
    <w:multiLevelType w:val="hybridMultilevel"/>
    <w:tmpl w:val="505665FE"/>
    <w:lvl w:ilvl="0" w:tplc="FEF0F292">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4954CA1"/>
    <w:multiLevelType w:val="hybridMultilevel"/>
    <w:tmpl w:val="2A22AAA6"/>
    <w:lvl w:ilvl="0" w:tplc="041A000F">
      <w:start w:val="5"/>
      <w:numFmt w:val="decimal"/>
      <w:lvlText w:val="%1."/>
      <w:lvlJc w:val="left"/>
      <w:pPr>
        <w:ind w:left="720" w:hanging="360"/>
      </w:pPr>
      <w:rPr>
        <w:rFonts w:eastAsia="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55888114">
    <w:abstractNumId w:val="2"/>
  </w:num>
  <w:num w:numId="2" w16cid:durableId="2121147500">
    <w:abstractNumId w:val="11"/>
  </w:num>
  <w:num w:numId="3" w16cid:durableId="2105223422">
    <w:abstractNumId w:val="10"/>
  </w:num>
  <w:num w:numId="4" w16cid:durableId="1101216049">
    <w:abstractNumId w:val="6"/>
  </w:num>
  <w:num w:numId="5" w16cid:durableId="1421178157">
    <w:abstractNumId w:val="4"/>
  </w:num>
  <w:num w:numId="6" w16cid:durableId="535436875">
    <w:abstractNumId w:val="1"/>
  </w:num>
  <w:num w:numId="7" w16cid:durableId="1479763473">
    <w:abstractNumId w:val="0"/>
  </w:num>
  <w:num w:numId="8" w16cid:durableId="1904171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6508551">
    <w:abstractNumId w:val="17"/>
  </w:num>
  <w:num w:numId="10" w16cid:durableId="287202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949097">
    <w:abstractNumId w:val="3"/>
  </w:num>
  <w:num w:numId="12" w16cid:durableId="2097093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478643">
    <w:abstractNumId w:val="14"/>
  </w:num>
  <w:num w:numId="14" w16cid:durableId="42561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3574535">
    <w:abstractNumId w:val="12"/>
    <w:lvlOverride w:ilvl="0"/>
    <w:lvlOverride w:ilvl="1"/>
    <w:lvlOverride w:ilvl="2"/>
    <w:lvlOverride w:ilvl="3"/>
    <w:lvlOverride w:ilvl="4"/>
    <w:lvlOverride w:ilvl="5"/>
    <w:lvlOverride w:ilvl="6"/>
    <w:lvlOverride w:ilvl="7"/>
    <w:lvlOverride w:ilvl="8"/>
  </w:num>
  <w:num w:numId="16" w16cid:durableId="340162479">
    <w:abstractNumId w:val="19"/>
  </w:num>
  <w:num w:numId="17" w16cid:durableId="1454902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0500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344424">
    <w:abstractNumId w:val="15"/>
  </w:num>
  <w:num w:numId="20" w16cid:durableId="280037896">
    <w:abstractNumId w:val="8"/>
  </w:num>
  <w:num w:numId="21" w16cid:durableId="2160159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CD"/>
    <w:rsid w:val="00000A1B"/>
    <w:rsid w:val="00001B44"/>
    <w:rsid w:val="00007984"/>
    <w:rsid w:val="00020D5D"/>
    <w:rsid w:val="000307B5"/>
    <w:rsid w:val="000359E5"/>
    <w:rsid w:val="00042A93"/>
    <w:rsid w:val="00045238"/>
    <w:rsid w:val="00081B36"/>
    <w:rsid w:val="0008277A"/>
    <w:rsid w:val="00085BB9"/>
    <w:rsid w:val="00085E76"/>
    <w:rsid w:val="000955E1"/>
    <w:rsid w:val="000A4E02"/>
    <w:rsid w:val="000C178D"/>
    <w:rsid w:val="000E01C8"/>
    <w:rsid w:val="000E0BD8"/>
    <w:rsid w:val="000E3293"/>
    <w:rsid w:val="00114BC8"/>
    <w:rsid w:val="00115604"/>
    <w:rsid w:val="0011639B"/>
    <w:rsid w:val="0012117D"/>
    <w:rsid w:val="00123E44"/>
    <w:rsid w:val="00137BE9"/>
    <w:rsid w:val="00142EB4"/>
    <w:rsid w:val="00152AFB"/>
    <w:rsid w:val="00153027"/>
    <w:rsid w:val="00156B07"/>
    <w:rsid w:val="00157776"/>
    <w:rsid w:val="0016425C"/>
    <w:rsid w:val="00170890"/>
    <w:rsid w:val="001909D0"/>
    <w:rsid w:val="001D4074"/>
    <w:rsid w:val="001E03D2"/>
    <w:rsid w:val="001E17E1"/>
    <w:rsid w:val="001E3AC0"/>
    <w:rsid w:val="002168A8"/>
    <w:rsid w:val="0022127C"/>
    <w:rsid w:val="002242FA"/>
    <w:rsid w:val="00266EE0"/>
    <w:rsid w:val="00267A57"/>
    <w:rsid w:val="00274823"/>
    <w:rsid w:val="00274877"/>
    <w:rsid w:val="00277EAB"/>
    <w:rsid w:val="002A4B6E"/>
    <w:rsid w:val="002A6152"/>
    <w:rsid w:val="002B31B9"/>
    <w:rsid w:val="002B4088"/>
    <w:rsid w:val="002C1A5F"/>
    <w:rsid w:val="002C369F"/>
    <w:rsid w:val="002D0E6F"/>
    <w:rsid w:val="002D32A7"/>
    <w:rsid w:val="002D4309"/>
    <w:rsid w:val="002E27B7"/>
    <w:rsid w:val="002E335A"/>
    <w:rsid w:val="00306F0E"/>
    <w:rsid w:val="00317DFF"/>
    <w:rsid w:val="00351909"/>
    <w:rsid w:val="00373D2E"/>
    <w:rsid w:val="003803EA"/>
    <w:rsid w:val="00385414"/>
    <w:rsid w:val="003857BD"/>
    <w:rsid w:val="003A30A4"/>
    <w:rsid w:val="003A7E89"/>
    <w:rsid w:val="003B63B3"/>
    <w:rsid w:val="003B68CC"/>
    <w:rsid w:val="003D0A2E"/>
    <w:rsid w:val="003D63F3"/>
    <w:rsid w:val="00416A52"/>
    <w:rsid w:val="00420DF9"/>
    <w:rsid w:val="004232B3"/>
    <w:rsid w:val="00433ED1"/>
    <w:rsid w:val="00443DA9"/>
    <w:rsid w:val="004456FC"/>
    <w:rsid w:val="00463F1B"/>
    <w:rsid w:val="00494AC0"/>
    <w:rsid w:val="004C3B21"/>
    <w:rsid w:val="00503854"/>
    <w:rsid w:val="005065E6"/>
    <w:rsid w:val="00516DA3"/>
    <w:rsid w:val="00517CE3"/>
    <w:rsid w:val="00522BF9"/>
    <w:rsid w:val="00522CC7"/>
    <w:rsid w:val="00530C23"/>
    <w:rsid w:val="005336C9"/>
    <w:rsid w:val="005351CF"/>
    <w:rsid w:val="005476D7"/>
    <w:rsid w:val="00571E08"/>
    <w:rsid w:val="0057245A"/>
    <w:rsid w:val="005748BB"/>
    <w:rsid w:val="00574F26"/>
    <w:rsid w:val="005753BE"/>
    <w:rsid w:val="00577770"/>
    <w:rsid w:val="005B314D"/>
    <w:rsid w:val="005B4220"/>
    <w:rsid w:val="005D2D82"/>
    <w:rsid w:val="005D4153"/>
    <w:rsid w:val="005E2F2D"/>
    <w:rsid w:val="00601879"/>
    <w:rsid w:val="00613577"/>
    <w:rsid w:val="00626636"/>
    <w:rsid w:val="006334A4"/>
    <w:rsid w:val="00652906"/>
    <w:rsid w:val="00654C4B"/>
    <w:rsid w:val="006617FF"/>
    <w:rsid w:val="006632E0"/>
    <w:rsid w:val="00667AFF"/>
    <w:rsid w:val="00674754"/>
    <w:rsid w:val="0068071D"/>
    <w:rsid w:val="00692803"/>
    <w:rsid w:val="006B171B"/>
    <w:rsid w:val="006D7BDC"/>
    <w:rsid w:val="006E0F6F"/>
    <w:rsid w:val="006E4606"/>
    <w:rsid w:val="006F7CB0"/>
    <w:rsid w:val="0071640E"/>
    <w:rsid w:val="00724CDB"/>
    <w:rsid w:val="0072714B"/>
    <w:rsid w:val="0072729E"/>
    <w:rsid w:val="007409F9"/>
    <w:rsid w:val="007512F2"/>
    <w:rsid w:val="00753DC8"/>
    <w:rsid w:val="007579FE"/>
    <w:rsid w:val="00760A30"/>
    <w:rsid w:val="00772749"/>
    <w:rsid w:val="00781E6B"/>
    <w:rsid w:val="007827A1"/>
    <w:rsid w:val="00787E80"/>
    <w:rsid w:val="007974C3"/>
    <w:rsid w:val="007A405C"/>
    <w:rsid w:val="007A72C0"/>
    <w:rsid w:val="007B623C"/>
    <w:rsid w:val="007C15B9"/>
    <w:rsid w:val="007D0907"/>
    <w:rsid w:val="007E5C4F"/>
    <w:rsid w:val="007E7305"/>
    <w:rsid w:val="00800730"/>
    <w:rsid w:val="00802353"/>
    <w:rsid w:val="0081027B"/>
    <w:rsid w:val="008102CA"/>
    <w:rsid w:val="00815579"/>
    <w:rsid w:val="00817F6B"/>
    <w:rsid w:val="00830FF8"/>
    <w:rsid w:val="00831FBE"/>
    <w:rsid w:val="00850F60"/>
    <w:rsid w:val="00851EA9"/>
    <w:rsid w:val="00863EA8"/>
    <w:rsid w:val="00875D0E"/>
    <w:rsid w:val="00881CBB"/>
    <w:rsid w:val="00884E33"/>
    <w:rsid w:val="008A2D68"/>
    <w:rsid w:val="008B1313"/>
    <w:rsid w:val="008B2305"/>
    <w:rsid w:val="008D1119"/>
    <w:rsid w:val="008D256C"/>
    <w:rsid w:val="008E45AF"/>
    <w:rsid w:val="008F20FB"/>
    <w:rsid w:val="008F2238"/>
    <w:rsid w:val="008F2E29"/>
    <w:rsid w:val="00910187"/>
    <w:rsid w:val="00934D64"/>
    <w:rsid w:val="00952FF4"/>
    <w:rsid w:val="00954362"/>
    <w:rsid w:val="0095584C"/>
    <w:rsid w:val="009659B0"/>
    <w:rsid w:val="00965FFC"/>
    <w:rsid w:val="00966908"/>
    <w:rsid w:val="00966FA2"/>
    <w:rsid w:val="00971F1D"/>
    <w:rsid w:val="009747A6"/>
    <w:rsid w:val="00976D9F"/>
    <w:rsid w:val="009D31A6"/>
    <w:rsid w:val="009E5841"/>
    <w:rsid w:val="009F5472"/>
    <w:rsid w:val="00A1260B"/>
    <w:rsid w:val="00A12F03"/>
    <w:rsid w:val="00A15433"/>
    <w:rsid w:val="00A23467"/>
    <w:rsid w:val="00A3363B"/>
    <w:rsid w:val="00A3570C"/>
    <w:rsid w:val="00A36A6A"/>
    <w:rsid w:val="00A43855"/>
    <w:rsid w:val="00A63FCD"/>
    <w:rsid w:val="00A766EB"/>
    <w:rsid w:val="00A9281B"/>
    <w:rsid w:val="00A94034"/>
    <w:rsid w:val="00A942BB"/>
    <w:rsid w:val="00A97081"/>
    <w:rsid w:val="00AA7623"/>
    <w:rsid w:val="00AB4285"/>
    <w:rsid w:val="00AC0C91"/>
    <w:rsid w:val="00AC18E0"/>
    <w:rsid w:val="00AC4ECC"/>
    <w:rsid w:val="00AD5EE8"/>
    <w:rsid w:val="00AE1BD8"/>
    <w:rsid w:val="00AE3BB4"/>
    <w:rsid w:val="00AF23E7"/>
    <w:rsid w:val="00AF40AC"/>
    <w:rsid w:val="00B07B6F"/>
    <w:rsid w:val="00B11834"/>
    <w:rsid w:val="00B242F8"/>
    <w:rsid w:val="00B25F9C"/>
    <w:rsid w:val="00B3190F"/>
    <w:rsid w:val="00B31E22"/>
    <w:rsid w:val="00B3325D"/>
    <w:rsid w:val="00B34EC6"/>
    <w:rsid w:val="00B367C1"/>
    <w:rsid w:val="00B36E5D"/>
    <w:rsid w:val="00B40311"/>
    <w:rsid w:val="00B50AF8"/>
    <w:rsid w:val="00B61A8B"/>
    <w:rsid w:val="00B735AB"/>
    <w:rsid w:val="00B77BC7"/>
    <w:rsid w:val="00B97156"/>
    <w:rsid w:val="00BA06E8"/>
    <w:rsid w:val="00BA433E"/>
    <w:rsid w:val="00BA75DB"/>
    <w:rsid w:val="00BC15BD"/>
    <w:rsid w:val="00BC2CB7"/>
    <w:rsid w:val="00BC4F4C"/>
    <w:rsid w:val="00BF100F"/>
    <w:rsid w:val="00BF17FA"/>
    <w:rsid w:val="00BF7AE3"/>
    <w:rsid w:val="00C037FD"/>
    <w:rsid w:val="00C12D12"/>
    <w:rsid w:val="00C16646"/>
    <w:rsid w:val="00C33375"/>
    <w:rsid w:val="00C337A2"/>
    <w:rsid w:val="00C362B4"/>
    <w:rsid w:val="00C52634"/>
    <w:rsid w:val="00C61906"/>
    <w:rsid w:val="00C87E1F"/>
    <w:rsid w:val="00C94EA9"/>
    <w:rsid w:val="00CA323F"/>
    <w:rsid w:val="00CB79E1"/>
    <w:rsid w:val="00CD609D"/>
    <w:rsid w:val="00CE4243"/>
    <w:rsid w:val="00D14B43"/>
    <w:rsid w:val="00D2168A"/>
    <w:rsid w:val="00D347DB"/>
    <w:rsid w:val="00D4705F"/>
    <w:rsid w:val="00D518DC"/>
    <w:rsid w:val="00D70C6D"/>
    <w:rsid w:val="00D723B3"/>
    <w:rsid w:val="00D73B45"/>
    <w:rsid w:val="00DD45EB"/>
    <w:rsid w:val="00DD72F1"/>
    <w:rsid w:val="00DE1989"/>
    <w:rsid w:val="00E02242"/>
    <w:rsid w:val="00E05FAD"/>
    <w:rsid w:val="00E3082F"/>
    <w:rsid w:val="00E44197"/>
    <w:rsid w:val="00E73C9A"/>
    <w:rsid w:val="00E840E3"/>
    <w:rsid w:val="00E86353"/>
    <w:rsid w:val="00E90427"/>
    <w:rsid w:val="00E9190C"/>
    <w:rsid w:val="00EA1783"/>
    <w:rsid w:val="00EB1579"/>
    <w:rsid w:val="00EC4E9B"/>
    <w:rsid w:val="00ED69B0"/>
    <w:rsid w:val="00EE52E7"/>
    <w:rsid w:val="00EE637D"/>
    <w:rsid w:val="00F06271"/>
    <w:rsid w:val="00F110A9"/>
    <w:rsid w:val="00F13E67"/>
    <w:rsid w:val="00F50775"/>
    <w:rsid w:val="00F660E6"/>
    <w:rsid w:val="00F66E78"/>
    <w:rsid w:val="00F66EDA"/>
    <w:rsid w:val="00F67650"/>
    <w:rsid w:val="00F84C14"/>
    <w:rsid w:val="00F90DAF"/>
    <w:rsid w:val="00F94779"/>
    <w:rsid w:val="00F95E43"/>
    <w:rsid w:val="00FC20A0"/>
    <w:rsid w:val="00FF203C"/>
    <w:rsid w:val="00FF67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11090"/>
  <w15:chartTrackingRefBased/>
  <w15:docId w15:val="{617B8A5D-7E47-4934-BE9E-62C5D4F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rsid w:val="003D63F3"/>
    <w:pPr>
      <w:overflowPunct w:val="0"/>
      <w:autoSpaceDE w:val="0"/>
      <w:autoSpaceDN w:val="0"/>
      <w:adjustRightInd w:val="0"/>
      <w:spacing w:before="240"/>
      <w:jc w:val="both"/>
      <w:textAlignment w:val="baseline"/>
      <w:outlineLvl w:val="0"/>
    </w:pPr>
    <w:rPr>
      <w:rFonts w:ascii="Arial" w:hAnsi="Arial"/>
      <w:b/>
      <w:caps/>
      <w:lang w:val="hr-HR" w:eastAsia="hr-H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aliases w:val="  uvlaka 2,uvlaka 3, uvlaka 3,uvlaka 2"/>
    <w:basedOn w:val="Normal"/>
    <w:link w:val="BodyTextChar"/>
    <w:rsid w:val="003D63F3"/>
    <w:pPr>
      <w:spacing w:after="120"/>
    </w:pPr>
    <w:rPr>
      <w:lang w:val="hr-HR" w:eastAsia="hr-HR"/>
    </w:rPr>
  </w:style>
  <w:style w:type="paragraph" w:customStyle="1" w:styleId="lanak">
    <w:name w:val="Članak"/>
    <w:basedOn w:val="Normal"/>
    <w:next w:val="Normal"/>
    <w:rsid w:val="003D63F3"/>
    <w:pPr>
      <w:ind w:right="74" w:firstLine="3062"/>
      <w:jc w:val="both"/>
    </w:pPr>
    <w:rPr>
      <w:rFonts w:ascii="Arial" w:hAnsi="Arial" w:cs="Arial"/>
      <w:b/>
      <w:lang w:val="hr-HR" w:eastAsia="en-US"/>
    </w:rPr>
  </w:style>
  <w:style w:type="paragraph" w:customStyle="1" w:styleId="Nabraj">
    <w:name w:val="Nabraj"/>
    <w:basedOn w:val="Normal"/>
    <w:rsid w:val="003D63F3"/>
    <w:pPr>
      <w:tabs>
        <w:tab w:val="num" w:pos="360"/>
      </w:tabs>
      <w:spacing w:before="20"/>
      <w:ind w:left="360" w:hanging="360"/>
      <w:jc w:val="both"/>
    </w:pPr>
    <w:rPr>
      <w:rFonts w:ascii="Arial" w:hAnsi="Arial"/>
      <w:sz w:val="22"/>
      <w:szCs w:val="20"/>
      <w:lang w:val="hr-HR" w:eastAsia="hr-HR"/>
    </w:rPr>
  </w:style>
  <w:style w:type="character" w:customStyle="1" w:styleId="BodyTextChar">
    <w:name w:val="Body Text Char"/>
    <w:aliases w:val="  uvlaka 2 Char,uvlaka 3 Char, uvlaka 3 Char,uvlaka 2 Char"/>
    <w:link w:val="BodyText"/>
    <w:rsid w:val="00B34EC6"/>
    <w:rPr>
      <w:sz w:val="24"/>
      <w:szCs w:val="24"/>
    </w:rPr>
  </w:style>
  <w:style w:type="character" w:customStyle="1" w:styleId="fontstyle01">
    <w:name w:val="fontstyle01"/>
    <w:rsid w:val="00FC20A0"/>
    <w:rPr>
      <w:rFonts w:ascii="Times New Roman" w:hAnsi="Times New Roman" w:cs="Times New Roman" w:hint="default"/>
      <w:b w:val="0"/>
      <w:bCs w:val="0"/>
      <w:i w:val="0"/>
      <w:iCs w:val="0"/>
      <w:color w:val="000000"/>
      <w:sz w:val="24"/>
      <w:szCs w:val="24"/>
    </w:rPr>
  </w:style>
  <w:style w:type="paragraph" w:customStyle="1" w:styleId="Default">
    <w:name w:val="Default"/>
    <w:uiPriority w:val="99"/>
    <w:rsid w:val="00FC20A0"/>
    <w:pPr>
      <w:autoSpaceDE w:val="0"/>
      <w:autoSpaceDN w:val="0"/>
      <w:adjustRightInd w:val="0"/>
    </w:pPr>
    <w:rPr>
      <w:rFonts w:eastAsia="Calibri"/>
      <w:color w:val="000000"/>
      <w:sz w:val="24"/>
      <w:szCs w:val="24"/>
      <w:lang w:eastAsia="en-US"/>
    </w:rPr>
  </w:style>
  <w:style w:type="paragraph" w:styleId="NormalWeb">
    <w:name w:val="Normal (Web)"/>
    <w:basedOn w:val="Normal"/>
    <w:uiPriority w:val="99"/>
    <w:rsid w:val="007A405C"/>
    <w:pPr>
      <w:spacing w:before="100" w:beforeAutospacing="1" w:after="100" w:afterAutospacing="1"/>
    </w:pPr>
    <w:rPr>
      <w:lang w:val="en-US" w:eastAsia="en-US"/>
    </w:rPr>
  </w:style>
  <w:style w:type="character" w:styleId="Hyperlink">
    <w:name w:val="Hyperlink"/>
    <w:uiPriority w:val="99"/>
    <w:rsid w:val="00BC2CB7"/>
    <w:rPr>
      <w:color w:val="0000FF"/>
      <w:u w:val="single"/>
    </w:rPr>
  </w:style>
  <w:style w:type="paragraph" w:styleId="NoSpacing">
    <w:name w:val="No Spacing"/>
    <w:link w:val="NoSpacingChar"/>
    <w:uiPriority w:val="1"/>
    <w:qFormat/>
    <w:rsid w:val="00BC2CB7"/>
    <w:rPr>
      <w:rFonts w:ascii="Calibri" w:eastAsia="Calibri" w:hAnsi="Calibri"/>
      <w:sz w:val="22"/>
      <w:szCs w:val="22"/>
      <w:lang w:eastAsia="en-US"/>
    </w:rPr>
  </w:style>
  <w:style w:type="character" w:customStyle="1" w:styleId="NoSpacingChar">
    <w:name w:val="No Spacing Char"/>
    <w:link w:val="NoSpacing"/>
    <w:uiPriority w:val="1"/>
    <w:locked/>
    <w:rsid w:val="00BC2CB7"/>
    <w:rPr>
      <w:rFonts w:ascii="Calibri" w:eastAsia="Calibri" w:hAnsi="Calibri"/>
      <w:sz w:val="22"/>
      <w:szCs w:val="22"/>
      <w:lang w:eastAsia="en-US"/>
    </w:rPr>
  </w:style>
  <w:style w:type="paragraph" w:styleId="BalloonText">
    <w:name w:val="Balloon Text"/>
    <w:basedOn w:val="Normal"/>
    <w:link w:val="BalloonTextChar"/>
    <w:rsid w:val="00BC2CB7"/>
    <w:rPr>
      <w:rFonts w:ascii="Segoe UI" w:hAnsi="Segoe UI" w:cs="Segoe UI"/>
      <w:sz w:val="18"/>
      <w:szCs w:val="18"/>
    </w:rPr>
  </w:style>
  <w:style w:type="character" w:customStyle="1" w:styleId="BalloonTextChar">
    <w:name w:val="Balloon Text Char"/>
    <w:link w:val="BalloonText"/>
    <w:rsid w:val="00BC2CB7"/>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6612">
      <w:bodyDiv w:val="1"/>
      <w:marLeft w:val="0"/>
      <w:marRight w:val="0"/>
      <w:marTop w:val="0"/>
      <w:marBottom w:val="0"/>
      <w:divBdr>
        <w:top w:val="none" w:sz="0" w:space="0" w:color="auto"/>
        <w:left w:val="none" w:sz="0" w:space="0" w:color="auto"/>
        <w:bottom w:val="none" w:sz="0" w:space="0" w:color="auto"/>
        <w:right w:val="none" w:sz="0" w:space="0" w:color="auto"/>
      </w:divBdr>
    </w:div>
    <w:div w:id="626551523">
      <w:bodyDiv w:val="1"/>
      <w:marLeft w:val="0"/>
      <w:marRight w:val="0"/>
      <w:marTop w:val="0"/>
      <w:marBottom w:val="0"/>
      <w:divBdr>
        <w:top w:val="none" w:sz="0" w:space="0" w:color="auto"/>
        <w:left w:val="none" w:sz="0" w:space="0" w:color="auto"/>
        <w:bottom w:val="none" w:sz="0" w:space="0" w:color="auto"/>
        <w:right w:val="none" w:sz="0" w:space="0" w:color="auto"/>
      </w:divBdr>
    </w:div>
    <w:div w:id="752816487">
      <w:bodyDiv w:val="1"/>
      <w:marLeft w:val="0"/>
      <w:marRight w:val="0"/>
      <w:marTop w:val="0"/>
      <w:marBottom w:val="0"/>
      <w:divBdr>
        <w:top w:val="none" w:sz="0" w:space="0" w:color="auto"/>
        <w:left w:val="none" w:sz="0" w:space="0" w:color="auto"/>
        <w:bottom w:val="none" w:sz="0" w:space="0" w:color="auto"/>
        <w:right w:val="none" w:sz="0" w:space="0" w:color="auto"/>
      </w:divBdr>
    </w:div>
    <w:div w:id="1141462757">
      <w:bodyDiv w:val="1"/>
      <w:marLeft w:val="0"/>
      <w:marRight w:val="0"/>
      <w:marTop w:val="0"/>
      <w:marBottom w:val="0"/>
      <w:divBdr>
        <w:top w:val="none" w:sz="0" w:space="0" w:color="auto"/>
        <w:left w:val="none" w:sz="0" w:space="0" w:color="auto"/>
        <w:bottom w:val="none" w:sz="0" w:space="0" w:color="auto"/>
        <w:right w:val="none" w:sz="0" w:space="0" w:color="auto"/>
      </w:divBdr>
    </w:div>
    <w:div w:id="126904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opcina-prgomet.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1689</Words>
  <Characters>9630</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SPLITSKO-DALMATINSKA ŽUPANIJA</vt:lpstr>
      <vt:lpstr>SPLITSKO-DALMATINSKA ŽUPANIJA</vt:lpstr>
    </vt:vector>
  </TitlesOfParts>
  <Company>yyyy</Company>
  <LinksUpToDate>false</LinksUpToDate>
  <CharactersWithSpaces>11297</CharactersWithSpaces>
  <SharedDoc>false</SharedDoc>
  <HLinks>
    <vt:vector size="6" baseType="variant">
      <vt:variant>
        <vt:i4>3342418</vt:i4>
      </vt:variant>
      <vt:variant>
        <vt:i4>0</vt:i4>
      </vt:variant>
      <vt:variant>
        <vt:i4>0</vt:i4>
      </vt:variant>
      <vt:variant>
        <vt:i4>5</vt:i4>
      </vt:variant>
      <vt:variant>
        <vt:lpwstr>mailto:info@opcina-prgomet.hr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SPLITSKO-DALMATINSKA ŽUPANIJA</dc:title>
  <dc:subject/>
  <dc:creator>xxxx</dc:creator>
  <cp:keywords/>
  <cp:lastModifiedBy>Mate Slugan</cp:lastModifiedBy>
  <cp:revision>2</cp:revision>
  <cp:lastPrinted>2025-12-22T08:54:00Z</cp:lastPrinted>
  <dcterms:created xsi:type="dcterms:W3CDTF">2025-12-23T08:45:00Z</dcterms:created>
  <dcterms:modified xsi:type="dcterms:W3CDTF">2025-12-23T08:45:00Z</dcterms:modified>
</cp:coreProperties>
</file>